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FBDB25" w14:textId="77777777" w:rsidR="00E97796" w:rsidRDefault="00E97796" w:rsidP="2623A631">
      <w:pPr>
        <w:pStyle w:val="Heading1"/>
        <w:spacing w:before="0" w:after="80"/>
        <w:rPr>
          <w:b/>
          <w:bCs/>
          <w:sz w:val="36"/>
          <w:szCs w:val="36"/>
        </w:rPr>
      </w:pPr>
      <w:bookmarkStart w:id="0" w:name="_30j0zll"/>
      <w:bookmarkEnd w:id="0"/>
    </w:p>
    <w:p w14:paraId="01FBDB26" w14:textId="77777777" w:rsidR="00E97796" w:rsidRDefault="00E55DD0" w:rsidP="2623A631">
      <w:pPr>
        <w:pStyle w:val="Heading1"/>
        <w:spacing w:before="0" w:after="80"/>
      </w:pPr>
      <w:bookmarkStart w:id="1" w:name="_eiaqbjl5pf50"/>
      <w:bookmarkEnd w:id="1"/>
      <w:r w:rsidRPr="2623A631">
        <w:rPr>
          <w:b/>
          <w:bCs/>
          <w:sz w:val="36"/>
          <w:szCs w:val="36"/>
        </w:rPr>
        <w:t>RM6187 Framework Schedule 6 (Order Form and Call-Off Schedules)</w:t>
      </w:r>
    </w:p>
    <w:p w14:paraId="01FBDB27" w14:textId="77777777" w:rsidR="00E97796" w:rsidRDefault="00E97796">
      <w:pPr>
        <w:pStyle w:val="Standard"/>
        <w:spacing w:line="240" w:lineRule="auto"/>
        <w:rPr>
          <w:b/>
          <w:sz w:val="36"/>
          <w:szCs w:val="36"/>
        </w:rPr>
      </w:pPr>
    </w:p>
    <w:p w14:paraId="01FBDB28" w14:textId="77777777" w:rsidR="00E97796" w:rsidRDefault="00E55DD0" w:rsidP="2623A631">
      <w:pPr>
        <w:pStyle w:val="Heading2"/>
      </w:pPr>
      <w:bookmarkStart w:id="2" w:name="_1fob9te"/>
      <w:bookmarkEnd w:id="2"/>
      <w:r>
        <w:t>Order Form</w:t>
      </w:r>
    </w:p>
    <w:p w14:paraId="01FBDB29" w14:textId="77777777" w:rsidR="00E97796" w:rsidRDefault="00E97796">
      <w:pPr>
        <w:pStyle w:val="Standard"/>
        <w:spacing w:line="240" w:lineRule="auto"/>
        <w:rPr>
          <w:b/>
          <w:sz w:val="24"/>
          <w:szCs w:val="24"/>
        </w:rPr>
      </w:pPr>
    </w:p>
    <w:p w14:paraId="01FBDB2A" w14:textId="77777777" w:rsidR="00E97796" w:rsidRDefault="00E97796">
      <w:pPr>
        <w:pStyle w:val="Standard"/>
        <w:spacing w:line="254" w:lineRule="auto"/>
        <w:rPr>
          <w:b/>
          <w:sz w:val="24"/>
          <w:szCs w:val="24"/>
        </w:rPr>
      </w:pPr>
    </w:p>
    <w:p w14:paraId="01FBDB2B" w14:textId="5EFD6FEA" w:rsidR="00E97796" w:rsidRDefault="00E55DD0" w:rsidP="5D171383">
      <w:pPr>
        <w:pStyle w:val="Standard"/>
        <w:spacing w:line="254" w:lineRule="auto"/>
        <w:rPr>
          <w:b/>
          <w:bCs/>
          <w:sz w:val="24"/>
          <w:szCs w:val="24"/>
        </w:rPr>
      </w:pPr>
      <w:r>
        <w:rPr>
          <w:sz w:val="24"/>
          <w:szCs w:val="24"/>
        </w:rPr>
        <w:t>CALL-OFF REFERENCE:</w:t>
      </w:r>
      <w:r>
        <w:rPr>
          <w:sz w:val="24"/>
          <w:szCs w:val="24"/>
        </w:rPr>
        <w:tab/>
      </w:r>
      <w:r>
        <w:rPr>
          <w:sz w:val="24"/>
          <w:szCs w:val="24"/>
        </w:rPr>
        <w:tab/>
      </w:r>
      <w:r w:rsidR="43ADE159" w:rsidRPr="5D171383">
        <w:rPr>
          <w:sz w:val="24"/>
          <w:szCs w:val="24"/>
        </w:rPr>
        <w:t>GC001</w:t>
      </w:r>
    </w:p>
    <w:p w14:paraId="01FBDB2C" w14:textId="77777777" w:rsidR="00E97796" w:rsidRDefault="00E97796">
      <w:pPr>
        <w:pStyle w:val="Standard"/>
        <w:spacing w:line="254" w:lineRule="auto"/>
        <w:rPr>
          <w:sz w:val="24"/>
          <w:szCs w:val="24"/>
        </w:rPr>
      </w:pPr>
    </w:p>
    <w:p w14:paraId="01FBDB2D" w14:textId="52533CD4" w:rsidR="00E97796" w:rsidRDefault="00E55DD0" w:rsidP="00F73B4E">
      <w:pPr>
        <w:pStyle w:val="Standard"/>
        <w:spacing w:line="254" w:lineRule="auto"/>
        <w:ind w:left="3600" w:hanging="3600"/>
        <w:rPr>
          <w:b/>
          <w:bCs/>
          <w:sz w:val="24"/>
          <w:szCs w:val="24"/>
        </w:rPr>
      </w:pPr>
      <w:r w:rsidRPr="2623A631">
        <w:rPr>
          <w:sz w:val="24"/>
          <w:szCs w:val="24"/>
        </w:rPr>
        <w:t>THE BUYER:</w:t>
      </w:r>
      <w:r>
        <w:tab/>
      </w:r>
      <w:r w:rsidR="17788663" w:rsidRPr="2623A631">
        <w:rPr>
          <w:sz w:val="24"/>
          <w:szCs w:val="24"/>
        </w:rPr>
        <w:t>Geospatial Commission, Department for Science,</w:t>
      </w:r>
      <w:r w:rsidR="3EB46672" w:rsidRPr="2623A631">
        <w:rPr>
          <w:sz w:val="24"/>
          <w:szCs w:val="24"/>
        </w:rPr>
        <w:t xml:space="preserve"> Innovation and Technology</w:t>
      </w:r>
      <w:r w:rsidR="54FBFF00" w:rsidRPr="2623A631">
        <w:rPr>
          <w:sz w:val="24"/>
          <w:szCs w:val="24"/>
        </w:rPr>
        <w:t xml:space="preserve">                     </w:t>
      </w:r>
      <w:r>
        <w:tab/>
      </w:r>
    </w:p>
    <w:p w14:paraId="01FBDB2E" w14:textId="77777777" w:rsidR="00E97796" w:rsidRDefault="00E55DD0" w:rsidP="2623A631">
      <w:pPr>
        <w:pStyle w:val="Standard"/>
        <w:spacing w:line="254" w:lineRule="auto"/>
        <w:ind w:firstLine="720"/>
      </w:pPr>
      <w:r w:rsidRPr="2623A631">
        <w:rPr>
          <w:sz w:val="24"/>
          <w:szCs w:val="24"/>
        </w:rPr>
        <w:t xml:space="preserve"> </w:t>
      </w:r>
    </w:p>
    <w:p w14:paraId="01FBDB2F" w14:textId="0851441C" w:rsidR="00E97796" w:rsidRDefault="00E55DD0" w:rsidP="2623A631">
      <w:pPr>
        <w:pStyle w:val="Standard"/>
        <w:spacing w:line="254" w:lineRule="auto"/>
        <w:rPr>
          <w:sz w:val="24"/>
          <w:szCs w:val="24"/>
        </w:rPr>
      </w:pPr>
      <w:r>
        <w:rPr>
          <w:sz w:val="24"/>
          <w:szCs w:val="24"/>
        </w:rPr>
        <w:t>BUYER ADDRESS</w:t>
      </w:r>
      <w:r>
        <w:rPr>
          <w:sz w:val="24"/>
          <w:szCs w:val="24"/>
        </w:rPr>
        <w:tab/>
      </w:r>
      <w:r>
        <w:rPr>
          <w:sz w:val="24"/>
          <w:szCs w:val="24"/>
        </w:rPr>
        <w:tab/>
      </w:r>
      <w:r>
        <w:rPr>
          <w:sz w:val="24"/>
          <w:szCs w:val="24"/>
        </w:rPr>
        <w:tab/>
      </w:r>
      <w:r w:rsidR="6ED71D24" w:rsidRPr="2623A631">
        <w:rPr>
          <w:sz w:val="24"/>
          <w:szCs w:val="24"/>
        </w:rPr>
        <w:t xml:space="preserve">100 Parliament Street, </w:t>
      </w:r>
      <w:r w:rsidR="2E475879" w:rsidRPr="2623A631">
        <w:rPr>
          <w:sz w:val="24"/>
          <w:szCs w:val="24"/>
        </w:rPr>
        <w:t>London, SW1A 2BQ</w:t>
      </w:r>
    </w:p>
    <w:p w14:paraId="01FBDB30" w14:textId="77777777" w:rsidR="00E97796" w:rsidRDefault="00E97796">
      <w:pPr>
        <w:pStyle w:val="Standard"/>
        <w:spacing w:line="254" w:lineRule="auto"/>
        <w:rPr>
          <w:sz w:val="24"/>
          <w:szCs w:val="24"/>
        </w:rPr>
      </w:pPr>
    </w:p>
    <w:p w14:paraId="01FBDB31" w14:textId="42786D80" w:rsidR="00E97796" w:rsidRDefault="00E55DD0" w:rsidP="2623A631">
      <w:pPr>
        <w:pStyle w:val="Standard"/>
        <w:spacing w:after="200" w:line="240" w:lineRule="auto"/>
        <w:rPr>
          <w:sz w:val="24"/>
          <w:szCs w:val="24"/>
        </w:rPr>
      </w:pPr>
      <w:r>
        <w:rPr>
          <w:sz w:val="24"/>
          <w:szCs w:val="24"/>
        </w:rPr>
        <w:t xml:space="preserve">THE SUPPLIER: </w:t>
      </w:r>
      <w:r>
        <w:rPr>
          <w:sz w:val="24"/>
          <w:szCs w:val="24"/>
        </w:rPr>
        <w:tab/>
      </w:r>
      <w:r>
        <w:rPr>
          <w:sz w:val="24"/>
          <w:szCs w:val="24"/>
        </w:rPr>
        <w:tab/>
      </w:r>
      <w:r>
        <w:rPr>
          <w:sz w:val="24"/>
          <w:szCs w:val="24"/>
        </w:rPr>
        <w:tab/>
      </w:r>
      <w:r w:rsidR="00855095">
        <w:rPr>
          <w:sz w:val="24"/>
          <w:szCs w:val="24"/>
        </w:rPr>
        <w:t>KPMG</w:t>
      </w:r>
    </w:p>
    <w:p w14:paraId="01FBDB32" w14:textId="7B216A51" w:rsidR="00E97796" w:rsidRPr="00173DD5" w:rsidRDefault="00E55DD0">
      <w:pPr>
        <w:pStyle w:val="Standard"/>
        <w:spacing w:after="200" w:line="240" w:lineRule="auto"/>
        <w:rPr>
          <w:sz w:val="24"/>
          <w:szCs w:val="24"/>
        </w:rPr>
      </w:pPr>
      <w:r w:rsidRPr="00C43D57">
        <w:rPr>
          <w:sz w:val="24"/>
          <w:szCs w:val="24"/>
        </w:rPr>
        <w:t>SUPPLIER ADDRESS:</w:t>
      </w:r>
      <w:r w:rsidRPr="00C43D57">
        <w:rPr>
          <w:b/>
          <w:sz w:val="24"/>
          <w:szCs w:val="24"/>
        </w:rPr>
        <w:t xml:space="preserve"> </w:t>
      </w:r>
      <w:r w:rsidRPr="00C43D57">
        <w:rPr>
          <w:b/>
          <w:sz w:val="24"/>
          <w:szCs w:val="24"/>
        </w:rPr>
        <w:tab/>
      </w:r>
      <w:r w:rsidRPr="00C43D57">
        <w:rPr>
          <w:b/>
          <w:sz w:val="24"/>
          <w:szCs w:val="24"/>
        </w:rPr>
        <w:tab/>
      </w:r>
      <w:r w:rsidR="00FA36B2" w:rsidRPr="00173DD5">
        <w:rPr>
          <w:bCs/>
          <w:sz w:val="24"/>
          <w:szCs w:val="24"/>
        </w:rPr>
        <w:t>15 Can</w:t>
      </w:r>
      <w:r w:rsidR="00FA36B2" w:rsidRPr="00173DD5">
        <w:rPr>
          <w:sz w:val="24"/>
          <w:szCs w:val="24"/>
        </w:rPr>
        <w:t>ada Square, London, E14 5GL</w:t>
      </w:r>
    </w:p>
    <w:p w14:paraId="01FBDB33" w14:textId="35F8550F" w:rsidR="00E97796" w:rsidRPr="00173DD5" w:rsidRDefault="00E55DD0">
      <w:pPr>
        <w:pStyle w:val="Standard"/>
        <w:spacing w:after="200" w:line="240" w:lineRule="auto"/>
        <w:rPr>
          <w:sz w:val="24"/>
          <w:szCs w:val="24"/>
        </w:rPr>
      </w:pPr>
      <w:r w:rsidRPr="00C43D57">
        <w:rPr>
          <w:sz w:val="24"/>
          <w:szCs w:val="24"/>
        </w:rPr>
        <w:t>REGISTRATION NUMBER:</w:t>
      </w:r>
      <w:r w:rsidRPr="00C43D57">
        <w:rPr>
          <w:b/>
          <w:sz w:val="24"/>
          <w:szCs w:val="24"/>
        </w:rPr>
        <w:t xml:space="preserve"> </w:t>
      </w:r>
      <w:r w:rsidRPr="00C43D57">
        <w:rPr>
          <w:b/>
          <w:sz w:val="24"/>
          <w:szCs w:val="24"/>
        </w:rPr>
        <w:tab/>
      </w:r>
      <w:r w:rsidR="000D7AE1" w:rsidRPr="00173DD5">
        <w:rPr>
          <w:bCs/>
          <w:sz w:val="24"/>
          <w:szCs w:val="24"/>
        </w:rPr>
        <w:t>OC301540</w:t>
      </w:r>
      <w:r w:rsidRPr="00173DD5">
        <w:rPr>
          <w:bCs/>
          <w:sz w:val="24"/>
          <w:szCs w:val="24"/>
        </w:rPr>
        <w:t xml:space="preserve"> </w:t>
      </w:r>
    </w:p>
    <w:p w14:paraId="01FBDB34" w14:textId="1787BB17" w:rsidR="00E97796" w:rsidRPr="00173DD5" w:rsidRDefault="00E55DD0">
      <w:pPr>
        <w:pStyle w:val="Standard"/>
        <w:spacing w:after="200" w:line="240" w:lineRule="auto"/>
        <w:rPr>
          <w:sz w:val="24"/>
          <w:szCs w:val="24"/>
        </w:rPr>
      </w:pPr>
      <w:r w:rsidRPr="00C43D57">
        <w:rPr>
          <w:sz w:val="24"/>
          <w:szCs w:val="24"/>
        </w:rPr>
        <w:t xml:space="preserve">DUNS NUMBER:       </w:t>
      </w:r>
      <w:r w:rsidRPr="00C43D57">
        <w:rPr>
          <w:sz w:val="24"/>
          <w:szCs w:val="24"/>
        </w:rPr>
        <w:tab/>
      </w:r>
      <w:r w:rsidRPr="00C43D57">
        <w:rPr>
          <w:sz w:val="24"/>
          <w:szCs w:val="24"/>
        </w:rPr>
        <w:tab/>
      </w:r>
    </w:p>
    <w:p w14:paraId="01FBDB35" w14:textId="4D211E32" w:rsidR="00E97796" w:rsidRPr="00173DD5" w:rsidRDefault="00E55DD0">
      <w:pPr>
        <w:pStyle w:val="Standard"/>
        <w:spacing w:after="200" w:line="240" w:lineRule="auto"/>
        <w:rPr>
          <w:sz w:val="24"/>
          <w:szCs w:val="24"/>
        </w:rPr>
      </w:pPr>
      <w:r>
        <w:rPr>
          <w:sz w:val="24"/>
          <w:szCs w:val="24"/>
        </w:rPr>
        <w:t>SID4GOV ID:</w:t>
      </w:r>
      <w:r>
        <w:rPr>
          <w:b/>
          <w:sz w:val="24"/>
          <w:szCs w:val="24"/>
        </w:rPr>
        <w:t xml:space="preserve">                 </w:t>
      </w:r>
      <w:r>
        <w:rPr>
          <w:b/>
          <w:sz w:val="24"/>
          <w:szCs w:val="24"/>
        </w:rPr>
        <w:tab/>
      </w:r>
      <w:r>
        <w:rPr>
          <w:b/>
          <w:sz w:val="24"/>
          <w:szCs w:val="24"/>
        </w:rPr>
        <w:tab/>
      </w:r>
    </w:p>
    <w:p w14:paraId="01FBDB3E" w14:textId="77777777" w:rsidR="00E97796" w:rsidRDefault="00E55DD0">
      <w:pPr>
        <w:pStyle w:val="Heading3"/>
      </w:pPr>
      <w:bookmarkStart w:id="3" w:name="_3znysh7"/>
      <w:bookmarkEnd w:id="3"/>
      <w:r>
        <w:t>Applicable framework contract</w:t>
      </w:r>
    </w:p>
    <w:p w14:paraId="01FBDB40" w14:textId="44DFD05D" w:rsidR="00E97796" w:rsidRDefault="00E55DD0">
      <w:pPr>
        <w:pStyle w:val="Standard"/>
        <w:spacing w:line="254" w:lineRule="auto"/>
        <w:jc w:val="both"/>
      </w:pPr>
      <w:r>
        <w:rPr>
          <w:sz w:val="24"/>
          <w:szCs w:val="24"/>
        </w:rPr>
        <w:t xml:space="preserve">This Order Form is for the provision of the Call-Off Deliverables and dated </w:t>
      </w:r>
      <w:r w:rsidR="00B65A46">
        <w:t>21st</w:t>
      </w:r>
      <w:r w:rsidR="00855095" w:rsidRPr="00855095">
        <w:t xml:space="preserve"> May 2024</w:t>
      </w:r>
      <w:r w:rsidRPr="00855095">
        <w:t>.</w:t>
      </w:r>
      <w:r w:rsidR="00F73B4E">
        <w:t xml:space="preserve"> </w:t>
      </w:r>
      <w:r>
        <w:rPr>
          <w:sz w:val="24"/>
          <w:szCs w:val="24"/>
        </w:rPr>
        <w:t xml:space="preserve">It’s issued under the Framework Contract with the reference number RM6187 for the </w:t>
      </w:r>
      <w:r w:rsidR="00855095">
        <w:rPr>
          <w:sz w:val="24"/>
          <w:szCs w:val="24"/>
        </w:rPr>
        <w:t>P</w:t>
      </w:r>
      <w:r>
        <w:rPr>
          <w:sz w:val="24"/>
          <w:szCs w:val="24"/>
        </w:rPr>
        <w:t xml:space="preserve">rovision of </w:t>
      </w:r>
      <w:r w:rsidR="4F791802">
        <w:rPr>
          <w:sz w:val="24"/>
          <w:szCs w:val="24"/>
        </w:rPr>
        <w:t>an Innovation Sandbox</w:t>
      </w:r>
      <w:r>
        <w:rPr>
          <w:sz w:val="24"/>
          <w:szCs w:val="24"/>
        </w:rPr>
        <w:t xml:space="preserve">.   </w:t>
      </w:r>
    </w:p>
    <w:p w14:paraId="01FBDB41" w14:textId="77777777" w:rsidR="00E97796" w:rsidRDefault="00E97796">
      <w:pPr>
        <w:pStyle w:val="Standard"/>
        <w:tabs>
          <w:tab w:val="left" w:pos="2257"/>
        </w:tabs>
        <w:spacing w:line="254" w:lineRule="auto"/>
        <w:rPr>
          <w:b/>
          <w:sz w:val="24"/>
          <w:szCs w:val="24"/>
        </w:rPr>
      </w:pPr>
    </w:p>
    <w:p w14:paraId="01FBDB42" w14:textId="48EE0B6F" w:rsidR="00E97796" w:rsidRDefault="00E55DD0" w:rsidP="00B65A46">
      <w:pPr>
        <w:pStyle w:val="Heading3"/>
        <w:tabs>
          <w:tab w:val="left" w:pos="2880"/>
          <w:tab w:val="left" w:pos="5137"/>
        </w:tabs>
        <w:spacing w:line="254" w:lineRule="auto"/>
      </w:pPr>
      <w:bookmarkStart w:id="4" w:name="_npg4yae2fh19"/>
      <w:bookmarkEnd w:id="4"/>
      <w:r>
        <w:t>CALL-OFF LO</w:t>
      </w:r>
      <w:r w:rsidR="07B766D0">
        <w:t>T</w:t>
      </w:r>
      <w:r>
        <w:t>:</w:t>
      </w:r>
      <w:r w:rsidR="17498223">
        <w:t xml:space="preserve"> 3</w:t>
      </w:r>
    </w:p>
    <w:p w14:paraId="01FBDB43" w14:textId="77777777" w:rsidR="00E97796" w:rsidRPr="005B0A78" w:rsidRDefault="00E97796" w:rsidP="2623A631">
      <w:pPr>
        <w:pStyle w:val="Standard"/>
        <w:tabs>
          <w:tab w:val="left" w:pos="5137"/>
        </w:tabs>
        <w:spacing w:line="254" w:lineRule="auto"/>
        <w:ind w:left="2880"/>
        <w:rPr>
          <w:b/>
          <w:bCs/>
          <w:sz w:val="16"/>
          <w:szCs w:val="16"/>
        </w:rPr>
      </w:pPr>
      <w:bookmarkStart w:id="5" w:name="_54g0t4lbzrde"/>
      <w:bookmarkEnd w:id="5"/>
    </w:p>
    <w:p w14:paraId="01FBDB44" w14:textId="77777777" w:rsidR="00E97796" w:rsidRDefault="00E55DD0">
      <w:pPr>
        <w:pStyle w:val="Heading3"/>
      </w:pPr>
      <w:r>
        <w:t>Call-off incorporated terms</w:t>
      </w:r>
    </w:p>
    <w:p w14:paraId="01FBDB45" w14:textId="77777777" w:rsidR="00E97796" w:rsidRDefault="00E55DD0">
      <w:pPr>
        <w:pStyle w:val="Standard"/>
        <w:tabs>
          <w:tab w:val="left" w:pos="0"/>
        </w:tabs>
      </w:pPr>
      <w:r>
        <w:rPr>
          <w:sz w:val="24"/>
          <w:szCs w:val="24"/>
        </w:rPr>
        <w:t>The following documents are incorporated into this Call-Off Contract.</w:t>
      </w:r>
    </w:p>
    <w:p w14:paraId="01FBDB46" w14:textId="5FF64FFC" w:rsidR="00E97796" w:rsidRDefault="00E55DD0">
      <w:pPr>
        <w:pStyle w:val="Standard"/>
        <w:spacing w:line="240" w:lineRule="auto"/>
      </w:pPr>
      <w:r>
        <w:rPr>
          <w:sz w:val="24"/>
          <w:szCs w:val="24"/>
          <w:shd w:val="clear" w:color="auto" w:fill="FFFFFF"/>
        </w:rPr>
        <w:t>Where schedules are missing, those schedules are not part of the agreement and cannot be used. If the documents conflict, the following order of precedence applies:</w:t>
      </w:r>
    </w:p>
    <w:p w14:paraId="01FBDB47" w14:textId="77777777" w:rsidR="00E97796" w:rsidRDefault="00E97796">
      <w:pPr>
        <w:pStyle w:val="Standard"/>
        <w:spacing w:line="240" w:lineRule="auto"/>
        <w:rPr>
          <w:sz w:val="24"/>
          <w:szCs w:val="24"/>
        </w:rPr>
      </w:pPr>
    </w:p>
    <w:p w14:paraId="01FBDB48" w14:textId="77777777" w:rsidR="00E97796" w:rsidRDefault="00E55DD0">
      <w:pPr>
        <w:pStyle w:val="Standard"/>
        <w:numPr>
          <w:ilvl w:val="0"/>
          <w:numId w:val="5"/>
        </w:numPr>
      </w:pPr>
      <w:r>
        <w:rPr>
          <w:sz w:val="24"/>
          <w:szCs w:val="24"/>
        </w:rPr>
        <w:t>This Order Form includes the Call-Off Special Terms and Call-Off Special Schedules.</w:t>
      </w:r>
    </w:p>
    <w:p w14:paraId="01FBDB49" w14:textId="77777777" w:rsidR="00E97796" w:rsidRDefault="00E55DD0">
      <w:pPr>
        <w:pStyle w:val="Standard"/>
        <w:numPr>
          <w:ilvl w:val="0"/>
          <w:numId w:val="1"/>
        </w:numPr>
        <w:spacing w:line="254" w:lineRule="auto"/>
      </w:pPr>
      <w:r>
        <w:rPr>
          <w:sz w:val="24"/>
          <w:szCs w:val="24"/>
        </w:rPr>
        <w:t>Joint Schedule 1(Definitions and Interpretation) RM6187</w:t>
      </w:r>
    </w:p>
    <w:p w14:paraId="01FBDB4A" w14:textId="77777777" w:rsidR="00E97796" w:rsidRDefault="00E55DD0">
      <w:pPr>
        <w:pStyle w:val="Standard"/>
        <w:keepNext/>
        <w:numPr>
          <w:ilvl w:val="0"/>
          <w:numId w:val="1"/>
        </w:numPr>
        <w:spacing w:line="254" w:lineRule="auto"/>
      </w:pPr>
      <w:r>
        <w:rPr>
          <w:sz w:val="24"/>
          <w:szCs w:val="24"/>
        </w:rPr>
        <w:t>The following Schedules in equal order of precedence:</w:t>
      </w:r>
    </w:p>
    <w:p w14:paraId="01FBDB4B" w14:textId="7DE2405A" w:rsidR="005B0A78" w:rsidRDefault="005B0A78">
      <w:pPr>
        <w:widowControl w:val="0"/>
        <w:rPr>
          <w:sz w:val="24"/>
          <w:szCs w:val="24"/>
        </w:rPr>
      </w:pPr>
      <w:r>
        <w:rPr>
          <w:sz w:val="24"/>
          <w:szCs w:val="24"/>
        </w:rPr>
        <w:br w:type="page"/>
      </w:r>
    </w:p>
    <w:p w14:paraId="6BCBC4EA" w14:textId="77777777" w:rsidR="00E97796" w:rsidRPr="005B0A78" w:rsidRDefault="00E97796" w:rsidP="2623A631">
      <w:pPr>
        <w:pStyle w:val="Standard"/>
        <w:keepNext/>
        <w:spacing w:line="240" w:lineRule="auto"/>
        <w:rPr>
          <w:sz w:val="4"/>
          <w:szCs w:val="4"/>
        </w:rPr>
      </w:pPr>
      <w:bookmarkStart w:id="6" w:name="_1t3h5sf"/>
      <w:bookmarkEnd w:id="6"/>
    </w:p>
    <w:p w14:paraId="01FBDB4E" w14:textId="77777777" w:rsidR="00E97796" w:rsidRDefault="00E55DD0">
      <w:pPr>
        <w:pStyle w:val="Heading3"/>
      </w:pPr>
      <w:r>
        <w:rPr>
          <w:color w:val="000000"/>
        </w:rPr>
        <w:t>Joint Schedules for RM6187 Management Consultancy Framework Three</w:t>
      </w:r>
    </w:p>
    <w:p w14:paraId="01FBDB4F" w14:textId="00550F8B" w:rsidR="00E97796" w:rsidRDefault="00E55DD0">
      <w:pPr>
        <w:pStyle w:val="Standard"/>
        <w:numPr>
          <w:ilvl w:val="1"/>
          <w:numId w:val="4"/>
        </w:numPr>
        <w:spacing w:line="254" w:lineRule="auto"/>
      </w:pPr>
      <w:r w:rsidRPr="13A3772C">
        <w:rPr>
          <w:sz w:val="24"/>
          <w:szCs w:val="24"/>
        </w:rPr>
        <w:t xml:space="preserve">Joint Schedule 1 (Definitions) </w:t>
      </w:r>
    </w:p>
    <w:p w14:paraId="01FBDB50" w14:textId="342F193F" w:rsidR="00E97796" w:rsidRDefault="00E55DD0">
      <w:pPr>
        <w:pStyle w:val="Standard"/>
        <w:numPr>
          <w:ilvl w:val="1"/>
          <w:numId w:val="4"/>
        </w:numPr>
        <w:spacing w:line="254" w:lineRule="auto"/>
      </w:pPr>
      <w:r w:rsidRPr="13A3772C">
        <w:rPr>
          <w:sz w:val="24"/>
          <w:szCs w:val="24"/>
        </w:rPr>
        <w:t xml:space="preserve">Joint Schedule 2 (Variation Form) </w:t>
      </w:r>
    </w:p>
    <w:p w14:paraId="01FBDB51" w14:textId="6F5A89C7" w:rsidR="00E97796" w:rsidRDefault="00E55DD0">
      <w:pPr>
        <w:pStyle w:val="Standard"/>
        <w:numPr>
          <w:ilvl w:val="1"/>
          <w:numId w:val="4"/>
        </w:numPr>
        <w:spacing w:line="254" w:lineRule="auto"/>
      </w:pPr>
      <w:r w:rsidRPr="13A3772C">
        <w:rPr>
          <w:sz w:val="24"/>
          <w:szCs w:val="24"/>
        </w:rPr>
        <w:t xml:space="preserve">Joint Schedule 3 (Insurance Requirements) </w:t>
      </w:r>
    </w:p>
    <w:p w14:paraId="01FBDB52" w14:textId="775FCB4E" w:rsidR="00E97796" w:rsidRDefault="00E55DD0">
      <w:pPr>
        <w:pStyle w:val="Standard"/>
        <w:numPr>
          <w:ilvl w:val="1"/>
          <w:numId w:val="4"/>
        </w:numPr>
        <w:spacing w:line="254" w:lineRule="auto"/>
      </w:pPr>
      <w:r w:rsidRPr="13A3772C">
        <w:rPr>
          <w:sz w:val="24"/>
          <w:szCs w:val="24"/>
        </w:rPr>
        <w:t xml:space="preserve">Joint Schedule 4 (Commercially Sensitive Information) </w:t>
      </w:r>
    </w:p>
    <w:p w14:paraId="01FBDB56" w14:textId="18660DBF" w:rsidR="00E97796" w:rsidRDefault="00E55DD0" w:rsidP="00161515">
      <w:pPr>
        <w:pStyle w:val="Standard"/>
        <w:numPr>
          <w:ilvl w:val="1"/>
          <w:numId w:val="4"/>
        </w:numPr>
        <w:spacing w:line="254" w:lineRule="auto"/>
      </w:pPr>
      <w:r>
        <w:rPr>
          <w:sz w:val="24"/>
          <w:szCs w:val="24"/>
          <w:shd w:val="clear" w:color="auto" w:fill="FFFFFF"/>
        </w:rPr>
        <w:t>Joint Schedule 6 (Key Subcontractors)</w:t>
      </w:r>
      <w:r>
        <w:rPr>
          <w:sz w:val="24"/>
          <w:szCs w:val="24"/>
          <w:shd w:val="clear" w:color="auto" w:fill="FFFFFF"/>
        </w:rPr>
        <w:tab/>
        <w:t xml:space="preserve"> </w:t>
      </w:r>
      <w:r>
        <w:rPr>
          <w:sz w:val="24"/>
          <w:szCs w:val="24"/>
          <w:shd w:val="clear" w:color="auto" w:fill="FFFFFF"/>
        </w:rPr>
        <w:tab/>
      </w:r>
      <w:r w:rsidRPr="00161515">
        <w:rPr>
          <w:sz w:val="24"/>
          <w:szCs w:val="24"/>
          <w:shd w:val="clear" w:color="auto" w:fill="FFFFFF"/>
        </w:rPr>
        <w:tab/>
      </w:r>
      <w:r w:rsidRPr="00161515">
        <w:rPr>
          <w:sz w:val="24"/>
          <w:szCs w:val="24"/>
          <w:shd w:val="clear" w:color="auto" w:fill="FFFFFF"/>
        </w:rPr>
        <w:tab/>
      </w:r>
    </w:p>
    <w:p w14:paraId="01FBDB57" w14:textId="06881DAF" w:rsidR="00E97796" w:rsidRDefault="00E55DD0">
      <w:pPr>
        <w:pStyle w:val="Standard"/>
        <w:numPr>
          <w:ilvl w:val="1"/>
          <w:numId w:val="4"/>
        </w:numPr>
        <w:spacing w:line="254" w:lineRule="auto"/>
      </w:pPr>
      <w:r w:rsidRPr="13A3772C">
        <w:rPr>
          <w:sz w:val="24"/>
          <w:szCs w:val="24"/>
        </w:rPr>
        <w:t>Joint Schedule 10 (Rectification Plan)</w:t>
      </w:r>
      <w:r>
        <w:tab/>
      </w:r>
      <w:r>
        <w:tab/>
      </w:r>
      <w:r>
        <w:tab/>
      </w:r>
    </w:p>
    <w:p w14:paraId="01FBDB58" w14:textId="01220526" w:rsidR="00E97796" w:rsidRDefault="00E55DD0" w:rsidP="13A3772C">
      <w:pPr>
        <w:pStyle w:val="Standard"/>
        <w:numPr>
          <w:ilvl w:val="1"/>
          <w:numId w:val="4"/>
        </w:numPr>
        <w:spacing w:line="254" w:lineRule="auto"/>
        <w:rPr>
          <w:sz w:val="24"/>
          <w:szCs w:val="24"/>
        </w:rPr>
      </w:pPr>
      <w:r w:rsidRPr="13A3772C">
        <w:rPr>
          <w:sz w:val="24"/>
          <w:szCs w:val="24"/>
        </w:rPr>
        <w:t>Joint Schedule 11 (Processing Data)</w:t>
      </w:r>
      <w:r>
        <w:tab/>
      </w:r>
    </w:p>
    <w:p w14:paraId="01FBDB59" w14:textId="77777777" w:rsidR="00E97796" w:rsidRDefault="00E55DD0">
      <w:pPr>
        <w:pStyle w:val="Heading3"/>
      </w:pPr>
      <w:r>
        <w:rPr>
          <w:color w:val="000000"/>
        </w:rPr>
        <w:t>Call-O</w:t>
      </w:r>
      <w:r>
        <w:rPr>
          <w:color w:val="000000"/>
          <w:shd w:val="clear" w:color="auto" w:fill="FFFFFF"/>
        </w:rPr>
        <w:t>ff Schedules</w:t>
      </w:r>
      <w:r>
        <w:rPr>
          <w:color w:val="000000"/>
          <w:shd w:val="clear" w:color="auto" w:fill="FFFFFF"/>
        </w:rPr>
        <w:tab/>
      </w:r>
      <w:r>
        <w:rPr>
          <w:color w:val="000000"/>
          <w:shd w:val="clear" w:color="auto" w:fill="FFFFFF"/>
        </w:rPr>
        <w:tab/>
      </w:r>
    </w:p>
    <w:p w14:paraId="01FBDB5B" w14:textId="77777777" w:rsidR="00E97796" w:rsidRDefault="00E55DD0">
      <w:pPr>
        <w:pStyle w:val="Standard"/>
        <w:numPr>
          <w:ilvl w:val="1"/>
          <w:numId w:val="4"/>
        </w:numPr>
        <w:spacing w:line="254" w:lineRule="auto"/>
      </w:pPr>
      <w:r>
        <w:rPr>
          <w:sz w:val="24"/>
          <w:szCs w:val="24"/>
          <w:shd w:val="clear" w:color="auto" w:fill="FFFFFF"/>
        </w:rPr>
        <w:t xml:space="preserve">Call-Off Schedule 1 (Transparency Reports) </w:t>
      </w:r>
      <w:r>
        <w:rPr>
          <w:sz w:val="24"/>
          <w:szCs w:val="24"/>
          <w:shd w:val="clear" w:color="auto" w:fill="FFFFFF"/>
        </w:rPr>
        <w:tab/>
      </w:r>
    </w:p>
    <w:p w14:paraId="01FBDB5C" w14:textId="77777777" w:rsidR="00E97796" w:rsidRDefault="00E55DD0">
      <w:pPr>
        <w:pStyle w:val="Standard"/>
        <w:numPr>
          <w:ilvl w:val="1"/>
          <w:numId w:val="4"/>
        </w:numPr>
        <w:spacing w:line="254" w:lineRule="auto"/>
      </w:pPr>
      <w:r>
        <w:rPr>
          <w:sz w:val="24"/>
          <w:szCs w:val="24"/>
          <w:shd w:val="clear" w:color="auto" w:fill="FFFFFF"/>
        </w:rPr>
        <w:t xml:space="preserve">Call-Off Schedule 5 (Pricing Details) </w:t>
      </w:r>
      <w:r>
        <w:rPr>
          <w:sz w:val="24"/>
          <w:szCs w:val="24"/>
          <w:shd w:val="clear" w:color="auto" w:fill="FFFFFF"/>
        </w:rPr>
        <w:tab/>
      </w:r>
      <w:r>
        <w:rPr>
          <w:sz w:val="24"/>
          <w:szCs w:val="24"/>
          <w:shd w:val="clear" w:color="auto" w:fill="FFFFFF"/>
        </w:rPr>
        <w:tab/>
      </w:r>
    </w:p>
    <w:p w14:paraId="01FBDB5D" w14:textId="77777777" w:rsidR="00E97796" w:rsidRDefault="00E55DD0">
      <w:pPr>
        <w:pStyle w:val="Standard"/>
        <w:numPr>
          <w:ilvl w:val="1"/>
          <w:numId w:val="4"/>
        </w:numPr>
        <w:spacing w:line="254" w:lineRule="auto"/>
      </w:pPr>
      <w:r>
        <w:rPr>
          <w:sz w:val="24"/>
          <w:szCs w:val="24"/>
          <w:shd w:val="clear" w:color="auto" w:fill="FFFFFF"/>
        </w:rPr>
        <w:t xml:space="preserve">Call-Off Schedule 6 (ICT Services) </w:t>
      </w:r>
      <w:r>
        <w:rPr>
          <w:sz w:val="24"/>
          <w:szCs w:val="24"/>
          <w:shd w:val="clear" w:color="auto" w:fill="FFFFFF"/>
        </w:rPr>
        <w:tab/>
      </w:r>
      <w:r>
        <w:rPr>
          <w:sz w:val="24"/>
          <w:szCs w:val="24"/>
          <w:shd w:val="clear" w:color="auto" w:fill="FFFFFF"/>
        </w:rPr>
        <w:tab/>
      </w:r>
      <w:r>
        <w:rPr>
          <w:sz w:val="24"/>
          <w:szCs w:val="24"/>
          <w:shd w:val="clear" w:color="auto" w:fill="FFFFFF"/>
        </w:rPr>
        <w:tab/>
      </w:r>
    </w:p>
    <w:p w14:paraId="01FBDB5E" w14:textId="77777777" w:rsidR="00E97796" w:rsidRDefault="00E55DD0">
      <w:pPr>
        <w:pStyle w:val="Standard"/>
        <w:numPr>
          <w:ilvl w:val="1"/>
          <w:numId w:val="4"/>
        </w:numPr>
        <w:spacing w:line="254" w:lineRule="auto"/>
      </w:pPr>
      <w:r>
        <w:rPr>
          <w:sz w:val="24"/>
          <w:szCs w:val="24"/>
          <w:shd w:val="clear" w:color="auto" w:fill="FFFFFF"/>
        </w:rPr>
        <w:t xml:space="preserve">Call-Off Schedule 7 (Key Supplier Staff) </w:t>
      </w:r>
    </w:p>
    <w:p w14:paraId="01FBDB5F" w14:textId="77777777" w:rsidR="00E97796" w:rsidRDefault="00E55DD0">
      <w:pPr>
        <w:pStyle w:val="Standard"/>
        <w:numPr>
          <w:ilvl w:val="1"/>
          <w:numId w:val="4"/>
        </w:numPr>
        <w:spacing w:line="254" w:lineRule="auto"/>
      </w:pPr>
      <w:r>
        <w:rPr>
          <w:sz w:val="24"/>
          <w:szCs w:val="24"/>
          <w:shd w:val="clear" w:color="auto" w:fill="FFFFFF"/>
        </w:rPr>
        <w:t xml:space="preserve">Call-Off Schedule 8 (Business Continuity and Disaster Recovery) </w:t>
      </w:r>
    </w:p>
    <w:p w14:paraId="01FBDB60" w14:textId="77777777" w:rsidR="00E97796" w:rsidRDefault="00E55DD0">
      <w:pPr>
        <w:pStyle w:val="Standard"/>
        <w:numPr>
          <w:ilvl w:val="1"/>
          <w:numId w:val="4"/>
        </w:numPr>
        <w:spacing w:line="254" w:lineRule="auto"/>
      </w:pPr>
      <w:r>
        <w:rPr>
          <w:sz w:val="24"/>
          <w:szCs w:val="24"/>
          <w:shd w:val="clear" w:color="auto" w:fill="FFFFFF"/>
        </w:rPr>
        <w:t xml:space="preserve">Call-Off Schedule 9 (Security) </w:t>
      </w:r>
      <w:r>
        <w:rPr>
          <w:sz w:val="24"/>
          <w:szCs w:val="24"/>
          <w:shd w:val="clear" w:color="auto" w:fill="FFFFFF"/>
        </w:rPr>
        <w:tab/>
      </w:r>
      <w:r>
        <w:rPr>
          <w:sz w:val="24"/>
          <w:szCs w:val="24"/>
          <w:shd w:val="clear" w:color="auto" w:fill="FFFFFF"/>
        </w:rPr>
        <w:tab/>
      </w:r>
      <w:r>
        <w:rPr>
          <w:sz w:val="24"/>
          <w:szCs w:val="24"/>
          <w:shd w:val="clear" w:color="auto" w:fill="FFFFFF"/>
        </w:rPr>
        <w:tab/>
        <w:t xml:space="preserve">   </w:t>
      </w:r>
      <w:r>
        <w:rPr>
          <w:sz w:val="24"/>
          <w:szCs w:val="24"/>
          <w:shd w:val="clear" w:color="auto" w:fill="FFFFFF"/>
        </w:rPr>
        <w:tab/>
      </w:r>
    </w:p>
    <w:p w14:paraId="01FBDB61" w14:textId="77777777" w:rsidR="00E97796" w:rsidRDefault="00E55DD0">
      <w:pPr>
        <w:pStyle w:val="Standard"/>
        <w:numPr>
          <w:ilvl w:val="1"/>
          <w:numId w:val="4"/>
        </w:numPr>
        <w:spacing w:line="254" w:lineRule="auto"/>
      </w:pPr>
      <w:r>
        <w:rPr>
          <w:sz w:val="24"/>
          <w:szCs w:val="24"/>
          <w:shd w:val="clear" w:color="auto" w:fill="FFFFFF"/>
        </w:rPr>
        <w:t xml:space="preserve">Call-Off Schedule 10 (Exit Management) </w:t>
      </w:r>
    </w:p>
    <w:p w14:paraId="01FBDB63" w14:textId="77777777" w:rsidR="00E97796" w:rsidRDefault="00E55DD0">
      <w:pPr>
        <w:pStyle w:val="Standard"/>
        <w:numPr>
          <w:ilvl w:val="1"/>
          <w:numId w:val="4"/>
        </w:numPr>
        <w:spacing w:line="254" w:lineRule="auto"/>
      </w:pPr>
      <w:r>
        <w:rPr>
          <w:sz w:val="24"/>
          <w:szCs w:val="24"/>
          <w:shd w:val="clear" w:color="auto" w:fill="FFFFFF"/>
        </w:rPr>
        <w:t>Call-Off Schedule 13 (Implementation Plan and Testing)</w:t>
      </w:r>
    </w:p>
    <w:p w14:paraId="01FBDB64" w14:textId="77777777" w:rsidR="00E97796" w:rsidRDefault="00E55DD0">
      <w:pPr>
        <w:pStyle w:val="Standard"/>
        <w:numPr>
          <w:ilvl w:val="1"/>
          <w:numId w:val="4"/>
        </w:numPr>
        <w:spacing w:line="254" w:lineRule="auto"/>
      </w:pPr>
      <w:r>
        <w:rPr>
          <w:sz w:val="24"/>
          <w:szCs w:val="24"/>
          <w:shd w:val="clear" w:color="auto" w:fill="FFFFFF"/>
        </w:rPr>
        <w:t xml:space="preserve">Call-Off Schedule 14 (Service Levels) </w:t>
      </w:r>
      <w:r>
        <w:rPr>
          <w:sz w:val="24"/>
          <w:szCs w:val="24"/>
          <w:shd w:val="clear" w:color="auto" w:fill="FFFFFF"/>
        </w:rPr>
        <w:tab/>
      </w:r>
    </w:p>
    <w:p w14:paraId="4CF60E35" w14:textId="77777777" w:rsidR="005B0A78" w:rsidRPr="005B0A78" w:rsidRDefault="00E55DD0" w:rsidP="005B0A78">
      <w:pPr>
        <w:pStyle w:val="Standard"/>
        <w:numPr>
          <w:ilvl w:val="1"/>
          <w:numId w:val="4"/>
        </w:numPr>
        <w:spacing w:line="254" w:lineRule="auto"/>
      </w:pPr>
      <w:r w:rsidRPr="005B0A78">
        <w:rPr>
          <w:sz w:val="24"/>
          <w:szCs w:val="24"/>
          <w:shd w:val="clear" w:color="auto" w:fill="FFFFFF"/>
        </w:rPr>
        <w:t>Call-Off Schedule 15 (Call-Off Contract Management</w:t>
      </w:r>
    </w:p>
    <w:p w14:paraId="01FBDB6A" w14:textId="5D574B36" w:rsidR="00E97796" w:rsidRDefault="00E55DD0" w:rsidP="005B0A78">
      <w:pPr>
        <w:pStyle w:val="Standard"/>
        <w:numPr>
          <w:ilvl w:val="1"/>
          <w:numId w:val="4"/>
        </w:numPr>
        <w:spacing w:line="254" w:lineRule="auto"/>
      </w:pPr>
      <w:r w:rsidRPr="005B0A78">
        <w:rPr>
          <w:sz w:val="24"/>
          <w:szCs w:val="24"/>
          <w:shd w:val="clear" w:color="auto" w:fill="FFFFFF"/>
        </w:rPr>
        <w:t>Call-Off Schedule 20 (Call-Off Specification)</w:t>
      </w:r>
      <w:r w:rsidRPr="005B0A78">
        <w:rPr>
          <w:sz w:val="24"/>
          <w:szCs w:val="24"/>
          <w:shd w:val="clear" w:color="auto" w:fill="FFFFFF"/>
        </w:rPr>
        <w:tab/>
        <w:t xml:space="preserve"> </w:t>
      </w:r>
      <w:r w:rsidRPr="005B0A78">
        <w:rPr>
          <w:sz w:val="24"/>
          <w:szCs w:val="24"/>
          <w:shd w:val="clear" w:color="auto" w:fill="FFFFFF"/>
        </w:rPr>
        <w:tab/>
      </w:r>
      <w:r w:rsidRPr="005B0A78">
        <w:rPr>
          <w:sz w:val="24"/>
          <w:szCs w:val="24"/>
          <w:shd w:val="clear" w:color="auto" w:fill="FFFFFF"/>
        </w:rPr>
        <w:tab/>
      </w:r>
    </w:p>
    <w:p w14:paraId="01FBDB6C" w14:textId="77777777" w:rsidR="00E97796" w:rsidRDefault="00E97796" w:rsidP="2623A631">
      <w:pPr>
        <w:pStyle w:val="Standard"/>
        <w:spacing w:line="254" w:lineRule="auto"/>
      </w:pPr>
    </w:p>
    <w:p w14:paraId="01FBDB6D" w14:textId="77777777" w:rsidR="00E97796" w:rsidRDefault="00E55DD0">
      <w:pPr>
        <w:pStyle w:val="Standard"/>
        <w:spacing w:line="254" w:lineRule="auto"/>
        <w:ind w:left="1800"/>
      </w:pPr>
      <w:r>
        <w:rPr>
          <w:sz w:val="24"/>
          <w:szCs w:val="24"/>
          <w:shd w:val="clear" w:color="auto" w:fill="FFFFFF"/>
        </w:rPr>
        <w:tab/>
      </w:r>
    </w:p>
    <w:p w14:paraId="01FBDB6E" w14:textId="77777777" w:rsidR="00E97796" w:rsidRDefault="00E55DD0">
      <w:pPr>
        <w:pStyle w:val="Standard"/>
        <w:numPr>
          <w:ilvl w:val="0"/>
          <w:numId w:val="1"/>
        </w:numPr>
        <w:spacing w:line="254" w:lineRule="auto"/>
      </w:pPr>
      <w:r>
        <w:rPr>
          <w:sz w:val="24"/>
          <w:szCs w:val="24"/>
          <w:shd w:val="clear" w:color="auto" w:fill="FFFFFF"/>
        </w:rPr>
        <w:t>CCS Core Terms</w:t>
      </w:r>
    </w:p>
    <w:p w14:paraId="01FBDB6F" w14:textId="77777777" w:rsidR="00E97796" w:rsidRDefault="00E55DD0">
      <w:pPr>
        <w:pStyle w:val="Standard"/>
        <w:numPr>
          <w:ilvl w:val="0"/>
          <w:numId w:val="1"/>
        </w:numPr>
        <w:spacing w:line="254" w:lineRule="auto"/>
      </w:pPr>
      <w:r>
        <w:rPr>
          <w:sz w:val="24"/>
          <w:szCs w:val="24"/>
          <w:shd w:val="clear" w:color="auto" w:fill="FFFFFF"/>
        </w:rPr>
        <w:t>Joint Schedule 5 (Corporate Social Responsibility) - Mandatory</w:t>
      </w:r>
    </w:p>
    <w:p w14:paraId="01FBDB70" w14:textId="77777777" w:rsidR="00E97796" w:rsidRDefault="00E55DD0">
      <w:pPr>
        <w:pStyle w:val="Standard"/>
        <w:numPr>
          <w:ilvl w:val="0"/>
          <w:numId w:val="1"/>
        </w:numPr>
        <w:spacing w:line="254" w:lineRule="auto"/>
      </w:pPr>
      <w:r>
        <w:rPr>
          <w:sz w:val="24"/>
          <w:szCs w:val="24"/>
          <w:shd w:val="clear" w:color="auto" w:fill="FFFFFF"/>
        </w:rPr>
        <w:t>Call-Off Schedule 4 (Call-Off Tender) as long as any parts of the Call-Off Tender that offer a better commercial position for the Buyer (as decided by the Buyer) take precedence over the documents above</w:t>
      </w:r>
      <w:r>
        <w:rPr>
          <w:b/>
          <w:sz w:val="24"/>
          <w:szCs w:val="24"/>
          <w:shd w:val="clear" w:color="auto" w:fill="FFFFFF"/>
        </w:rPr>
        <w:t>.</w:t>
      </w:r>
    </w:p>
    <w:p w14:paraId="01FBDB71" w14:textId="77777777" w:rsidR="00E97796" w:rsidRDefault="00E97796">
      <w:pPr>
        <w:pStyle w:val="Standard"/>
        <w:spacing w:line="240" w:lineRule="auto"/>
        <w:ind w:left="720"/>
        <w:rPr>
          <w:sz w:val="24"/>
          <w:szCs w:val="24"/>
          <w:shd w:val="clear" w:color="auto" w:fill="FFFFFF"/>
        </w:rPr>
      </w:pPr>
    </w:p>
    <w:p w14:paraId="01FBDB72" w14:textId="77777777" w:rsidR="00E97796" w:rsidRDefault="00E55DD0">
      <w:pPr>
        <w:pStyle w:val="Standard"/>
        <w:tabs>
          <w:tab w:val="left" w:pos="2257"/>
        </w:tabs>
        <w:spacing w:line="240" w:lineRule="auto"/>
      </w:pPr>
      <w:r w:rsidRPr="13A3772C">
        <w:rPr>
          <w:sz w:val="24"/>
          <w:szCs w:val="24"/>
        </w:rPr>
        <w:t>Supplier terms are not part of the Call-Off Contract. That includes any terms written on the back of, added to this Order Form, or presented at the time of delivery.</w:t>
      </w:r>
    </w:p>
    <w:p w14:paraId="01FBDB80" w14:textId="77777777" w:rsidR="00E97796" w:rsidRDefault="00E97796">
      <w:pPr>
        <w:pStyle w:val="Standard"/>
        <w:spacing w:line="240" w:lineRule="auto"/>
        <w:rPr>
          <w:b/>
          <w:sz w:val="24"/>
          <w:szCs w:val="24"/>
          <w:shd w:val="clear" w:color="auto" w:fill="FFFFFF"/>
        </w:rPr>
      </w:pPr>
    </w:p>
    <w:p w14:paraId="01FBDB81" w14:textId="116FA6E1" w:rsidR="00E97796" w:rsidRDefault="00E55DD0">
      <w:pPr>
        <w:pStyle w:val="Standard"/>
        <w:spacing w:line="240" w:lineRule="auto"/>
      </w:pPr>
      <w:r>
        <w:rPr>
          <w:b/>
          <w:sz w:val="24"/>
          <w:szCs w:val="24"/>
          <w:shd w:val="clear" w:color="auto" w:fill="FFFFFF"/>
        </w:rPr>
        <w:t>Call-off start date:</w:t>
      </w:r>
      <w:r>
        <w:rPr>
          <w:b/>
          <w:sz w:val="24"/>
          <w:szCs w:val="24"/>
          <w:shd w:val="clear" w:color="auto" w:fill="FFFFFF"/>
        </w:rPr>
        <w:tab/>
      </w:r>
      <w:r>
        <w:rPr>
          <w:b/>
          <w:sz w:val="24"/>
          <w:szCs w:val="24"/>
          <w:shd w:val="clear" w:color="auto" w:fill="FFFFFF"/>
        </w:rPr>
        <w:tab/>
      </w:r>
      <w:r>
        <w:rPr>
          <w:sz w:val="24"/>
          <w:szCs w:val="24"/>
          <w:shd w:val="clear" w:color="auto" w:fill="FFFFFF"/>
        </w:rPr>
        <w:tab/>
      </w:r>
      <w:r w:rsidR="00392BCC">
        <w:rPr>
          <w:sz w:val="24"/>
          <w:szCs w:val="24"/>
          <w:shd w:val="clear" w:color="auto" w:fill="FFFFFF"/>
        </w:rPr>
        <w:t>29</w:t>
      </w:r>
      <w:r w:rsidR="00392BCC" w:rsidRPr="00392BCC">
        <w:rPr>
          <w:sz w:val="24"/>
          <w:szCs w:val="24"/>
          <w:shd w:val="clear" w:color="auto" w:fill="FFFFFF"/>
          <w:vertAlign w:val="superscript"/>
        </w:rPr>
        <w:t>th</w:t>
      </w:r>
      <w:r w:rsidR="00392BCC">
        <w:rPr>
          <w:sz w:val="24"/>
          <w:szCs w:val="24"/>
          <w:shd w:val="clear" w:color="auto" w:fill="FFFFFF"/>
        </w:rPr>
        <w:t xml:space="preserve"> May 2024</w:t>
      </w:r>
    </w:p>
    <w:p w14:paraId="01FBDB82" w14:textId="77777777" w:rsidR="00E97796" w:rsidRDefault="00E97796">
      <w:pPr>
        <w:pStyle w:val="Standard"/>
        <w:spacing w:line="240" w:lineRule="auto"/>
        <w:rPr>
          <w:sz w:val="24"/>
          <w:szCs w:val="24"/>
          <w:shd w:val="clear" w:color="auto" w:fill="FFFFFF"/>
        </w:rPr>
      </w:pPr>
    </w:p>
    <w:p w14:paraId="01FBDB83" w14:textId="591485AB" w:rsidR="00E97796" w:rsidRDefault="00E55DD0">
      <w:pPr>
        <w:pStyle w:val="Standard"/>
        <w:spacing w:line="240" w:lineRule="auto"/>
      </w:pPr>
      <w:r>
        <w:rPr>
          <w:b/>
          <w:sz w:val="24"/>
          <w:szCs w:val="24"/>
          <w:shd w:val="clear" w:color="auto" w:fill="FFFFFF"/>
        </w:rPr>
        <w:t xml:space="preserve">Call-off expiry date: </w:t>
      </w:r>
      <w:r>
        <w:rPr>
          <w:b/>
          <w:sz w:val="24"/>
          <w:szCs w:val="24"/>
          <w:shd w:val="clear" w:color="auto" w:fill="FFFFFF"/>
        </w:rPr>
        <w:tab/>
      </w:r>
      <w:r>
        <w:rPr>
          <w:sz w:val="24"/>
          <w:szCs w:val="24"/>
          <w:shd w:val="clear" w:color="auto" w:fill="FFFFFF"/>
        </w:rPr>
        <w:tab/>
      </w:r>
      <w:r w:rsidR="00855095">
        <w:rPr>
          <w:b/>
          <w:sz w:val="24"/>
          <w:szCs w:val="24"/>
          <w:shd w:val="clear" w:color="auto" w:fill="FFFFFF"/>
        </w:rPr>
        <w:t>31</w:t>
      </w:r>
      <w:r w:rsidR="00855095" w:rsidRPr="00855095">
        <w:rPr>
          <w:b/>
          <w:sz w:val="24"/>
          <w:szCs w:val="24"/>
          <w:shd w:val="clear" w:color="auto" w:fill="FFFFFF"/>
          <w:vertAlign w:val="superscript"/>
        </w:rPr>
        <w:t>st</w:t>
      </w:r>
      <w:r w:rsidR="00855095">
        <w:rPr>
          <w:b/>
          <w:sz w:val="24"/>
          <w:szCs w:val="24"/>
          <w:shd w:val="clear" w:color="auto" w:fill="FFFFFF"/>
        </w:rPr>
        <w:t xml:space="preserve"> March 2025</w:t>
      </w:r>
    </w:p>
    <w:p w14:paraId="01FBDB84" w14:textId="77777777" w:rsidR="00E97796" w:rsidRDefault="00E97796">
      <w:pPr>
        <w:pStyle w:val="Standard"/>
        <w:spacing w:line="240" w:lineRule="auto"/>
        <w:rPr>
          <w:sz w:val="24"/>
          <w:szCs w:val="24"/>
          <w:shd w:val="clear" w:color="auto" w:fill="FFFFFF"/>
        </w:rPr>
      </w:pPr>
    </w:p>
    <w:p w14:paraId="01FBDB85" w14:textId="22793B31" w:rsidR="00E97796" w:rsidRDefault="00E55DD0" w:rsidP="13A3772C">
      <w:pPr>
        <w:pStyle w:val="Standard"/>
        <w:spacing w:line="240" w:lineRule="auto"/>
        <w:rPr>
          <w:b/>
          <w:bCs/>
          <w:sz w:val="24"/>
          <w:szCs w:val="24"/>
        </w:rPr>
      </w:pPr>
      <w:r w:rsidRPr="13A3772C">
        <w:rPr>
          <w:b/>
          <w:bCs/>
          <w:sz w:val="24"/>
          <w:szCs w:val="24"/>
          <w:shd w:val="clear" w:color="auto" w:fill="FFFFFF"/>
        </w:rPr>
        <w:t>Call-off initial period:</w:t>
      </w:r>
      <w:r>
        <w:rPr>
          <w:b/>
          <w:sz w:val="24"/>
          <w:szCs w:val="24"/>
          <w:shd w:val="clear" w:color="auto" w:fill="FFFFFF"/>
        </w:rPr>
        <w:tab/>
      </w:r>
      <w:r>
        <w:rPr>
          <w:sz w:val="24"/>
          <w:szCs w:val="24"/>
          <w:shd w:val="clear" w:color="auto" w:fill="FFFFFF"/>
        </w:rPr>
        <w:tab/>
      </w:r>
      <w:r w:rsidR="086898F1">
        <w:rPr>
          <w:sz w:val="24"/>
          <w:szCs w:val="24"/>
          <w:shd w:val="clear" w:color="auto" w:fill="FFFFFF"/>
        </w:rPr>
        <w:t xml:space="preserve">10 (ten) </w:t>
      </w:r>
      <w:r>
        <w:rPr>
          <w:sz w:val="24"/>
          <w:szCs w:val="24"/>
          <w:shd w:val="clear" w:color="auto" w:fill="FFFFFF"/>
        </w:rPr>
        <w:t>months</w:t>
      </w:r>
    </w:p>
    <w:p w14:paraId="01FBDB86" w14:textId="77777777" w:rsidR="00E97796" w:rsidRDefault="00E97796">
      <w:pPr>
        <w:pStyle w:val="Standard"/>
        <w:spacing w:line="240" w:lineRule="auto"/>
        <w:rPr>
          <w:b/>
          <w:sz w:val="24"/>
          <w:szCs w:val="24"/>
          <w:shd w:val="clear" w:color="auto" w:fill="FFFFFF"/>
        </w:rPr>
      </w:pPr>
    </w:p>
    <w:p w14:paraId="01FBDB87" w14:textId="5E89B57D" w:rsidR="00E97796" w:rsidRPr="00855095" w:rsidRDefault="00E55DD0" w:rsidP="13A3772C">
      <w:pPr>
        <w:pStyle w:val="Standard"/>
        <w:spacing w:before="240" w:line="254" w:lineRule="auto"/>
      </w:pPr>
      <w:r w:rsidRPr="00855095">
        <w:t xml:space="preserve">CALL-OFF OPTIONAL EXTENSION PERIOD </w:t>
      </w:r>
      <w:r w:rsidR="6A13D269" w:rsidRPr="00855095">
        <w:t xml:space="preserve"> 3 (three) months</w:t>
      </w:r>
    </w:p>
    <w:p w14:paraId="01FBDB88" w14:textId="77777777" w:rsidR="00E97796" w:rsidRDefault="00E55DD0">
      <w:pPr>
        <w:pStyle w:val="Heading3"/>
      </w:pPr>
      <w:bookmarkStart w:id="7" w:name="_17dp8vu"/>
      <w:bookmarkEnd w:id="7"/>
      <w:r>
        <w:rPr>
          <w:color w:val="000000"/>
          <w:shd w:val="clear" w:color="auto" w:fill="FFFFFF"/>
        </w:rPr>
        <w:t>Call-off deliverables:</w:t>
      </w:r>
    </w:p>
    <w:p w14:paraId="01FBDB89" w14:textId="77777777" w:rsidR="00E97796" w:rsidRDefault="00E97796">
      <w:pPr>
        <w:pStyle w:val="Standard"/>
        <w:spacing w:line="240" w:lineRule="auto"/>
        <w:rPr>
          <w:b/>
          <w:sz w:val="20"/>
          <w:szCs w:val="20"/>
        </w:rPr>
      </w:pPr>
    </w:p>
    <w:p w14:paraId="01FBDB8D" w14:textId="77777777" w:rsidR="00E97796" w:rsidRDefault="00E97796">
      <w:pPr>
        <w:pStyle w:val="Standard"/>
        <w:tabs>
          <w:tab w:val="left" w:pos="2257"/>
        </w:tabs>
        <w:spacing w:line="240" w:lineRule="auto"/>
        <w:rPr>
          <w:sz w:val="24"/>
          <w:szCs w:val="24"/>
          <w:shd w:val="clear" w:color="auto" w:fill="FFFFFF"/>
        </w:rPr>
      </w:pPr>
    </w:p>
    <w:p w14:paraId="01FBDB8E" w14:textId="102C90B0" w:rsidR="00E97796" w:rsidRDefault="00E55DD0" w:rsidP="13A3772C">
      <w:pPr>
        <w:pStyle w:val="Standard"/>
        <w:tabs>
          <w:tab w:val="left" w:pos="2257"/>
        </w:tabs>
        <w:spacing w:line="240" w:lineRule="auto"/>
        <w:rPr>
          <w:sz w:val="24"/>
          <w:szCs w:val="24"/>
        </w:rPr>
      </w:pPr>
      <w:r>
        <w:rPr>
          <w:sz w:val="24"/>
          <w:szCs w:val="24"/>
          <w:shd w:val="clear" w:color="auto" w:fill="FFFFFF"/>
        </w:rPr>
        <w:t xml:space="preserve">See details in </w:t>
      </w:r>
      <w:r w:rsidR="1338AB0E">
        <w:rPr>
          <w:sz w:val="24"/>
          <w:szCs w:val="24"/>
          <w:shd w:val="clear" w:color="auto" w:fill="FFFFFF"/>
        </w:rPr>
        <w:t xml:space="preserve">the Statement of Requirements and </w:t>
      </w:r>
      <w:r>
        <w:rPr>
          <w:sz w:val="24"/>
          <w:szCs w:val="24"/>
          <w:shd w:val="clear" w:color="auto" w:fill="FFFFFF"/>
        </w:rPr>
        <w:t>Call-Off Schedule 20 (Call-Off Specification)</w:t>
      </w:r>
      <w:r w:rsidR="00B65A46">
        <w:rPr>
          <w:sz w:val="24"/>
          <w:szCs w:val="24"/>
          <w:shd w:val="clear" w:color="auto" w:fill="FFFFFF"/>
        </w:rPr>
        <w:t>.</w:t>
      </w:r>
    </w:p>
    <w:p w14:paraId="01FBDB8F" w14:textId="77777777" w:rsidR="00E97796" w:rsidRDefault="00E97796">
      <w:pPr>
        <w:pStyle w:val="Standard"/>
        <w:tabs>
          <w:tab w:val="left" w:pos="2257"/>
        </w:tabs>
        <w:spacing w:line="240" w:lineRule="auto"/>
        <w:rPr>
          <w:b/>
          <w:sz w:val="24"/>
          <w:szCs w:val="24"/>
          <w:shd w:val="clear" w:color="auto" w:fill="FFFFFF"/>
        </w:rPr>
      </w:pPr>
    </w:p>
    <w:p w14:paraId="01FBDB90" w14:textId="77777777" w:rsidR="00E97796" w:rsidRDefault="00E55DD0">
      <w:pPr>
        <w:pStyle w:val="Heading3"/>
        <w:tabs>
          <w:tab w:val="left" w:pos="2257"/>
        </w:tabs>
      </w:pPr>
      <w:bookmarkStart w:id="8" w:name="_3rdcrjn"/>
      <w:bookmarkEnd w:id="8"/>
      <w:r>
        <w:lastRenderedPageBreak/>
        <w:t>Security</w:t>
      </w:r>
    </w:p>
    <w:p w14:paraId="01FBDB96" w14:textId="313920F6" w:rsidR="00E97796" w:rsidRDefault="00855095" w:rsidP="13A3772C">
      <w:pPr>
        <w:pStyle w:val="Standard"/>
        <w:tabs>
          <w:tab w:val="left" w:pos="2257"/>
        </w:tabs>
        <w:rPr>
          <w:sz w:val="24"/>
          <w:szCs w:val="24"/>
        </w:rPr>
      </w:pPr>
      <w:r>
        <w:rPr>
          <w:sz w:val="24"/>
          <w:szCs w:val="24"/>
        </w:rPr>
        <w:t>Short</w:t>
      </w:r>
      <w:r w:rsidR="00E55DD0" w:rsidRPr="13A3772C">
        <w:rPr>
          <w:sz w:val="24"/>
          <w:szCs w:val="24"/>
        </w:rPr>
        <w:t xml:space="preserve"> form security requirements </w:t>
      </w:r>
      <w:r w:rsidR="00D449B8" w:rsidRPr="13A3772C">
        <w:rPr>
          <w:sz w:val="24"/>
          <w:szCs w:val="24"/>
        </w:rPr>
        <w:t>apply.</w:t>
      </w:r>
    </w:p>
    <w:p w14:paraId="01FBDB9A" w14:textId="77777777" w:rsidR="00E97796" w:rsidRDefault="00E55DD0">
      <w:pPr>
        <w:pStyle w:val="Heading3"/>
        <w:tabs>
          <w:tab w:val="left" w:pos="2257"/>
        </w:tabs>
      </w:pPr>
      <w:bookmarkStart w:id="9" w:name="_xae2pn3oy5bp"/>
      <w:bookmarkEnd w:id="9"/>
      <w:r>
        <w:rPr>
          <w:color w:val="000000"/>
          <w:shd w:val="clear" w:color="auto" w:fill="FFFFFF"/>
        </w:rPr>
        <w:t>Maximum liability</w:t>
      </w:r>
    </w:p>
    <w:p w14:paraId="01FBDB9B" w14:textId="77777777" w:rsidR="00E97796" w:rsidRDefault="00E55DD0">
      <w:pPr>
        <w:pStyle w:val="Standard"/>
        <w:tabs>
          <w:tab w:val="left" w:pos="2257"/>
        </w:tabs>
        <w:spacing w:line="240" w:lineRule="auto"/>
      </w:pPr>
      <w:r>
        <w:rPr>
          <w:sz w:val="24"/>
          <w:szCs w:val="24"/>
        </w:rPr>
        <w:t>The limitation of liability for this Call-Off Contract is stated in Clause 11.2 of the Core Terms.</w:t>
      </w:r>
    </w:p>
    <w:p w14:paraId="01FBDB9E" w14:textId="7FDB0F33" w:rsidR="00E97796" w:rsidRDefault="00E97796">
      <w:pPr>
        <w:pStyle w:val="Standard"/>
        <w:tabs>
          <w:tab w:val="left" w:pos="2257"/>
        </w:tabs>
        <w:spacing w:line="240" w:lineRule="auto"/>
        <w:rPr>
          <w:sz w:val="24"/>
          <w:szCs w:val="24"/>
          <w:shd w:val="clear" w:color="auto" w:fill="FFFF00"/>
        </w:rPr>
      </w:pPr>
    </w:p>
    <w:p w14:paraId="01FBDB9F" w14:textId="77777777" w:rsidR="00E97796" w:rsidRDefault="00E55DD0">
      <w:pPr>
        <w:pStyle w:val="Standard"/>
        <w:tabs>
          <w:tab w:val="left" w:pos="2257"/>
        </w:tabs>
        <w:spacing w:line="240" w:lineRule="auto"/>
      </w:pPr>
      <w:r>
        <w:rPr>
          <w:sz w:val="24"/>
          <w:szCs w:val="24"/>
          <w:shd w:val="clear" w:color="auto" w:fill="FFFFFF"/>
        </w:rPr>
        <w:t>The Estimated Year 1 Charges used to calculate liability in the first contract year are:</w:t>
      </w:r>
    </w:p>
    <w:p w14:paraId="01FBDBA0" w14:textId="77777777" w:rsidR="00E97796" w:rsidRDefault="00E97796">
      <w:pPr>
        <w:pStyle w:val="Standard"/>
        <w:tabs>
          <w:tab w:val="left" w:pos="2257"/>
        </w:tabs>
        <w:spacing w:line="240" w:lineRule="auto"/>
        <w:rPr>
          <w:sz w:val="24"/>
          <w:szCs w:val="24"/>
          <w:shd w:val="clear" w:color="auto" w:fill="FFFFFF"/>
        </w:rPr>
      </w:pPr>
    </w:p>
    <w:p w14:paraId="01FBDBA2" w14:textId="3146AE58" w:rsidR="00E97796" w:rsidRDefault="00CA17B3">
      <w:pPr>
        <w:pStyle w:val="Standard"/>
        <w:tabs>
          <w:tab w:val="left" w:pos="2257"/>
        </w:tabs>
        <w:spacing w:line="240" w:lineRule="auto"/>
        <w:rPr>
          <w:b/>
          <w:sz w:val="12"/>
          <w:szCs w:val="12"/>
          <w:shd w:val="clear" w:color="auto" w:fill="FFFFFF"/>
        </w:rPr>
      </w:pPr>
      <w:r>
        <w:rPr>
          <w:b/>
          <w:sz w:val="24"/>
          <w:szCs w:val="24"/>
          <w:shd w:val="clear" w:color="auto" w:fill="FFFFFF"/>
        </w:rPr>
        <w:t>£638,000.00</w:t>
      </w:r>
    </w:p>
    <w:p w14:paraId="01FBDBA3" w14:textId="7F9B45B9" w:rsidR="00E97796" w:rsidRDefault="00E55DD0">
      <w:pPr>
        <w:pStyle w:val="Heading3"/>
        <w:tabs>
          <w:tab w:val="left" w:pos="2257"/>
        </w:tabs>
      </w:pPr>
      <w:bookmarkStart w:id="10" w:name="_26in1rg"/>
      <w:bookmarkEnd w:id="10"/>
      <w:r w:rsidRPr="13A3772C">
        <w:rPr>
          <w:color w:val="000000" w:themeColor="text1"/>
        </w:rPr>
        <w:t>Call-off charges</w:t>
      </w:r>
    </w:p>
    <w:p w14:paraId="2C5ECBDE" w14:textId="0FE2BDF1" w:rsidR="13A3772C" w:rsidRDefault="13A3772C" w:rsidP="13A3772C">
      <w:pPr>
        <w:pStyle w:val="Standard"/>
        <w:tabs>
          <w:tab w:val="left" w:pos="2257"/>
        </w:tabs>
      </w:pPr>
    </w:p>
    <w:p w14:paraId="01FBDBA8" w14:textId="77777777" w:rsidR="00E97796" w:rsidRDefault="00E55DD0" w:rsidP="13A3772C">
      <w:pPr>
        <w:pStyle w:val="Standard"/>
        <w:tabs>
          <w:tab w:val="left" w:pos="2257"/>
        </w:tabs>
        <w:spacing w:line="240" w:lineRule="auto"/>
        <w:rPr>
          <w:b/>
          <w:bCs/>
          <w:sz w:val="24"/>
          <w:szCs w:val="24"/>
        </w:rPr>
      </w:pPr>
      <w:r>
        <w:rPr>
          <w:sz w:val="24"/>
          <w:szCs w:val="24"/>
          <w:shd w:val="clear" w:color="auto" w:fill="FFFFFF"/>
        </w:rPr>
        <w:t>See details in Call-Off Schedule 5 (Pricing Details)</w:t>
      </w:r>
    </w:p>
    <w:p w14:paraId="01FBDBA9" w14:textId="77777777" w:rsidR="00E97796" w:rsidRDefault="00E97796">
      <w:pPr>
        <w:pStyle w:val="Standard"/>
        <w:tabs>
          <w:tab w:val="left" w:pos="2257"/>
        </w:tabs>
        <w:spacing w:line="240" w:lineRule="auto"/>
        <w:rPr>
          <w:sz w:val="24"/>
          <w:szCs w:val="24"/>
        </w:rPr>
      </w:pPr>
    </w:p>
    <w:p w14:paraId="01FBDBAA" w14:textId="77777777" w:rsidR="00E97796" w:rsidRDefault="00E55DD0">
      <w:pPr>
        <w:pStyle w:val="Standard"/>
        <w:tabs>
          <w:tab w:val="left" w:pos="2257"/>
        </w:tabs>
        <w:spacing w:line="240" w:lineRule="auto"/>
      </w:pPr>
      <w:r>
        <w:rPr>
          <w:sz w:val="24"/>
          <w:szCs w:val="24"/>
        </w:rPr>
        <w:t>All changes to the Charges must use procedures that are equivalent to those in Paragraphs 4, 5 and 6 (if used) in Framework Schedule 3 (Framework Prices)</w:t>
      </w:r>
    </w:p>
    <w:p w14:paraId="01FBDBAB" w14:textId="77777777" w:rsidR="00E97796" w:rsidRDefault="00E97796">
      <w:pPr>
        <w:pStyle w:val="Standard"/>
        <w:tabs>
          <w:tab w:val="left" w:pos="2257"/>
        </w:tabs>
        <w:spacing w:line="240" w:lineRule="auto"/>
        <w:rPr>
          <w:sz w:val="24"/>
          <w:szCs w:val="24"/>
        </w:rPr>
      </w:pPr>
    </w:p>
    <w:p w14:paraId="01FBDBAC" w14:textId="77777777" w:rsidR="00E97796" w:rsidRDefault="00E55DD0">
      <w:pPr>
        <w:pStyle w:val="Standard"/>
        <w:tabs>
          <w:tab w:val="left" w:pos="2257"/>
        </w:tabs>
        <w:spacing w:line="240" w:lineRule="auto"/>
      </w:pPr>
      <w:r>
        <w:rPr>
          <w:sz w:val="24"/>
          <w:szCs w:val="24"/>
        </w:rPr>
        <w:t>The Charges will not be impacted by any change to the Framework Prices. The Charges can only be changed by agreement in writing between the Buyer and the Supplier because of:</w:t>
      </w:r>
    </w:p>
    <w:p w14:paraId="01FBDBAD" w14:textId="77777777" w:rsidR="00E97796" w:rsidRDefault="00E97796">
      <w:pPr>
        <w:pStyle w:val="Standard"/>
        <w:tabs>
          <w:tab w:val="left" w:pos="2257"/>
        </w:tabs>
        <w:spacing w:line="240" w:lineRule="auto"/>
        <w:rPr>
          <w:sz w:val="24"/>
          <w:szCs w:val="24"/>
        </w:rPr>
      </w:pPr>
    </w:p>
    <w:p w14:paraId="01FBDBAE" w14:textId="77777777" w:rsidR="00E97796" w:rsidRDefault="00E55DD0">
      <w:pPr>
        <w:pStyle w:val="Standard"/>
        <w:numPr>
          <w:ilvl w:val="0"/>
          <w:numId w:val="6"/>
        </w:numPr>
        <w:tabs>
          <w:tab w:val="left" w:pos="2977"/>
        </w:tabs>
        <w:spacing w:line="254" w:lineRule="auto"/>
      </w:pPr>
      <w:r>
        <w:rPr>
          <w:sz w:val="24"/>
          <w:szCs w:val="24"/>
        </w:rPr>
        <w:t>Specific Change in Law</w:t>
      </w:r>
    </w:p>
    <w:p w14:paraId="01FBDBAF" w14:textId="77777777" w:rsidR="00E97796" w:rsidRDefault="00E55DD0">
      <w:pPr>
        <w:pStyle w:val="Standard"/>
        <w:numPr>
          <w:ilvl w:val="0"/>
          <w:numId w:val="3"/>
        </w:numPr>
        <w:tabs>
          <w:tab w:val="left" w:pos="2977"/>
        </w:tabs>
        <w:spacing w:line="254" w:lineRule="auto"/>
      </w:pPr>
      <w:r>
        <w:rPr>
          <w:sz w:val="24"/>
          <w:szCs w:val="24"/>
        </w:rPr>
        <w:t>Benchmarking using Call-Off Schedule 16 (Benchmarking)</w:t>
      </w:r>
    </w:p>
    <w:p w14:paraId="01FBDBB1" w14:textId="77777777" w:rsidR="00E97796" w:rsidRDefault="00E55DD0">
      <w:pPr>
        <w:pStyle w:val="Heading3"/>
        <w:tabs>
          <w:tab w:val="left" w:pos="2257"/>
        </w:tabs>
      </w:pPr>
      <w:bookmarkStart w:id="11" w:name="_lnxbz9"/>
      <w:bookmarkStart w:id="12" w:name="_s4mpfk5olhjx"/>
      <w:bookmarkEnd w:id="11"/>
      <w:bookmarkEnd w:id="12"/>
      <w:r>
        <w:rPr>
          <w:color w:val="000000"/>
        </w:rPr>
        <w:t>Reimbursable expenses</w:t>
      </w:r>
    </w:p>
    <w:p w14:paraId="01FBDBB2" w14:textId="77777777" w:rsidR="00E97796" w:rsidRDefault="00E55DD0">
      <w:pPr>
        <w:pStyle w:val="Standard"/>
        <w:tabs>
          <w:tab w:val="left" w:pos="2257"/>
        </w:tabs>
        <w:spacing w:line="240" w:lineRule="auto"/>
      </w:pPr>
      <w:r>
        <w:rPr>
          <w:sz w:val="24"/>
          <w:szCs w:val="24"/>
        </w:rPr>
        <w:t>Recoverable as stated in Framework Schedule 3 (Framework Prices) paragraph 4.</w:t>
      </w:r>
    </w:p>
    <w:p w14:paraId="01FBDBB3" w14:textId="5834D86B" w:rsidR="00E97796" w:rsidRDefault="00E55DD0">
      <w:pPr>
        <w:pStyle w:val="Heading3"/>
        <w:tabs>
          <w:tab w:val="left" w:pos="2257"/>
        </w:tabs>
      </w:pPr>
      <w:bookmarkStart w:id="13" w:name="_35nkun2"/>
      <w:bookmarkEnd w:id="13"/>
      <w:r w:rsidRPr="13A3772C">
        <w:rPr>
          <w:color w:val="000000" w:themeColor="text1"/>
        </w:rPr>
        <w:t xml:space="preserve">Payment </w:t>
      </w:r>
      <w:r>
        <w:t>method</w:t>
      </w:r>
    </w:p>
    <w:p w14:paraId="2E8DE1FB" w14:textId="77777777" w:rsidR="004B33CF" w:rsidRDefault="00E55DD0" w:rsidP="13A3772C">
      <w:pPr>
        <w:pStyle w:val="Standard"/>
        <w:spacing w:before="240" w:after="240" w:line="240" w:lineRule="auto"/>
        <w:rPr>
          <w:rFonts w:eastAsia="Calibri"/>
          <w:color w:val="000000" w:themeColor="text1"/>
          <w:sz w:val="24"/>
          <w:szCs w:val="24"/>
          <w:lang w:val="en-US"/>
        </w:rPr>
      </w:pPr>
      <w:bookmarkStart w:id="14" w:name="_1ksv4uv"/>
      <w:bookmarkEnd w:id="14"/>
      <w:r w:rsidRPr="00CA17B3">
        <w:rPr>
          <w:color w:val="000000" w:themeColor="text1"/>
          <w:sz w:val="24"/>
          <w:szCs w:val="24"/>
        </w:rPr>
        <w:t>Buyer’s invoice address</w:t>
      </w:r>
      <w:r w:rsidR="53C0A656" w:rsidRPr="00CA17B3">
        <w:rPr>
          <w:rFonts w:eastAsia="Calibri"/>
          <w:color w:val="000000" w:themeColor="text1"/>
          <w:sz w:val="24"/>
          <w:szCs w:val="24"/>
          <w:lang w:val="en-US"/>
        </w:rPr>
        <w:t xml:space="preserve"> Invoices should be submitted to: </w:t>
      </w:r>
    </w:p>
    <w:p w14:paraId="2AF05BDA" w14:textId="26C7613B" w:rsidR="00E97796" w:rsidRPr="00CA17B3" w:rsidRDefault="00392BCC" w:rsidP="13A3772C">
      <w:pPr>
        <w:pStyle w:val="Standard"/>
        <w:spacing w:before="240" w:after="240" w:line="240" w:lineRule="auto"/>
        <w:rPr>
          <w:sz w:val="24"/>
          <w:szCs w:val="24"/>
        </w:rPr>
      </w:pPr>
      <w:r>
        <w:rPr>
          <w:b/>
          <w:bCs/>
          <w:color w:val="FF0000"/>
        </w:rPr>
        <w:t>REDACTED TEXT under FOIA Section 40, Personal Information</w:t>
      </w:r>
      <w:r>
        <w:rPr>
          <w:rFonts w:eastAsia="Calibri"/>
          <w:color w:val="000000" w:themeColor="text1"/>
          <w:sz w:val="24"/>
          <w:szCs w:val="24"/>
          <w:lang w:val="en-US"/>
        </w:rPr>
        <w:t xml:space="preserve"> </w:t>
      </w:r>
      <w:r w:rsidR="004B33CF">
        <w:rPr>
          <w:rFonts w:eastAsia="Calibri"/>
          <w:color w:val="000000" w:themeColor="text1"/>
          <w:sz w:val="24"/>
          <w:szCs w:val="24"/>
          <w:lang w:val="en-US"/>
        </w:rPr>
        <w:t xml:space="preserve">The supplier must cc the </w:t>
      </w:r>
      <w:r w:rsidR="00161515">
        <w:rPr>
          <w:rFonts w:eastAsia="Calibri"/>
          <w:color w:val="000000" w:themeColor="text1"/>
          <w:sz w:val="24"/>
          <w:szCs w:val="24"/>
          <w:lang w:val="en-US"/>
        </w:rPr>
        <w:t>B</w:t>
      </w:r>
      <w:r w:rsidR="004B33CF">
        <w:rPr>
          <w:rFonts w:eastAsia="Calibri"/>
          <w:color w:val="000000" w:themeColor="text1"/>
          <w:sz w:val="24"/>
          <w:szCs w:val="24"/>
          <w:lang w:val="en-US"/>
        </w:rPr>
        <w:t>uyer’s Authorised Representative</w:t>
      </w:r>
      <w:r w:rsidR="53C0A656" w:rsidRPr="00CA17B3">
        <w:rPr>
          <w:sz w:val="24"/>
          <w:szCs w:val="24"/>
        </w:rPr>
        <w:t xml:space="preserve"> </w:t>
      </w:r>
      <w:r w:rsidR="004B33CF">
        <w:rPr>
          <w:sz w:val="24"/>
          <w:szCs w:val="24"/>
        </w:rPr>
        <w:t>when supplying any invoices.</w:t>
      </w:r>
    </w:p>
    <w:p w14:paraId="01FBDBBA" w14:textId="77777777" w:rsidR="00E97796" w:rsidRDefault="00E55DD0">
      <w:pPr>
        <w:pStyle w:val="Heading3"/>
        <w:widowControl w:val="0"/>
        <w:tabs>
          <w:tab w:val="left" w:pos="2257"/>
        </w:tabs>
        <w:spacing w:line="240" w:lineRule="auto"/>
      </w:pPr>
      <w:bookmarkStart w:id="15" w:name="_6717u6vk6owc"/>
      <w:bookmarkEnd w:id="15"/>
      <w:r>
        <w:t>FINANCIAL TRANSPARENCY OBJECTIVES</w:t>
      </w:r>
    </w:p>
    <w:p w14:paraId="01FBDBBB" w14:textId="77777777" w:rsidR="00E97796" w:rsidRDefault="00E55DD0">
      <w:pPr>
        <w:pStyle w:val="Standard"/>
        <w:tabs>
          <w:tab w:val="left" w:pos="2257"/>
        </w:tabs>
        <w:spacing w:line="240" w:lineRule="auto"/>
      </w:pPr>
      <w:r>
        <w:rPr>
          <w:sz w:val="24"/>
          <w:szCs w:val="24"/>
          <w:shd w:val="clear" w:color="auto" w:fill="FFFFFF"/>
        </w:rPr>
        <w:t>The Financial Transparency Objectives do not apply to this Call-Off Contract.</w:t>
      </w:r>
    </w:p>
    <w:p w14:paraId="01FBDBBD" w14:textId="77777777" w:rsidR="00E97796" w:rsidRDefault="00E97796">
      <w:pPr>
        <w:pStyle w:val="Standard"/>
        <w:tabs>
          <w:tab w:val="left" w:pos="2257"/>
        </w:tabs>
        <w:spacing w:line="240" w:lineRule="auto"/>
        <w:rPr>
          <w:b/>
          <w:sz w:val="24"/>
          <w:szCs w:val="24"/>
          <w:shd w:val="clear" w:color="auto" w:fill="FFFFFF"/>
        </w:rPr>
      </w:pPr>
    </w:p>
    <w:p w14:paraId="01FBDBBE" w14:textId="3BD09040" w:rsidR="00E97796" w:rsidRDefault="00E55DD0">
      <w:pPr>
        <w:pStyle w:val="Standard"/>
        <w:tabs>
          <w:tab w:val="left" w:pos="2257"/>
        </w:tabs>
        <w:spacing w:line="240" w:lineRule="auto"/>
      </w:pPr>
      <w:r>
        <w:rPr>
          <w:b/>
          <w:sz w:val="24"/>
          <w:szCs w:val="24"/>
        </w:rPr>
        <w:t xml:space="preserve">Buyer’s </w:t>
      </w:r>
      <w:r w:rsidR="00161515">
        <w:rPr>
          <w:b/>
          <w:sz w:val="24"/>
          <w:szCs w:val="24"/>
        </w:rPr>
        <w:t>A</w:t>
      </w:r>
      <w:r>
        <w:rPr>
          <w:b/>
          <w:sz w:val="24"/>
          <w:szCs w:val="24"/>
        </w:rPr>
        <w:t xml:space="preserve">uthorised </w:t>
      </w:r>
      <w:r w:rsidR="00161515">
        <w:rPr>
          <w:b/>
          <w:sz w:val="24"/>
          <w:szCs w:val="24"/>
        </w:rPr>
        <w:t>R</w:t>
      </w:r>
      <w:r>
        <w:rPr>
          <w:b/>
          <w:sz w:val="24"/>
          <w:szCs w:val="24"/>
        </w:rPr>
        <w:t>epresentative</w:t>
      </w:r>
    </w:p>
    <w:p w14:paraId="0D720267" w14:textId="77777777" w:rsidR="00392BCC" w:rsidRDefault="00392BCC">
      <w:pPr>
        <w:pStyle w:val="Heading3"/>
        <w:tabs>
          <w:tab w:val="left" w:pos="2257"/>
        </w:tabs>
        <w:rPr>
          <w:color w:val="000000"/>
        </w:rPr>
      </w:pPr>
      <w:bookmarkStart w:id="16" w:name="_44sinio"/>
      <w:bookmarkEnd w:id="16"/>
      <w:r>
        <w:rPr>
          <w:bCs/>
          <w:color w:val="FF0000"/>
          <w:sz w:val="22"/>
        </w:rPr>
        <w:lastRenderedPageBreak/>
        <w:t>REDACTED TEXT under FOIA Section 40, Personal Information</w:t>
      </w:r>
      <w:r>
        <w:rPr>
          <w:color w:val="000000"/>
        </w:rPr>
        <w:t xml:space="preserve"> </w:t>
      </w:r>
    </w:p>
    <w:p w14:paraId="01FBDBC4" w14:textId="2733E8AD" w:rsidR="00E97796" w:rsidRDefault="00E55DD0">
      <w:pPr>
        <w:pStyle w:val="Heading3"/>
        <w:tabs>
          <w:tab w:val="left" w:pos="2257"/>
        </w:tabs>
      </w:pPr>
      <w:r>
        <w:rPr>
          <w:color w:val="000000"/>
        </w:rPr>
        <w:t>Buyer’s security policy</w:t>
      </w:r>
    </w:p>
    <w:p w14:paraId="6E3BD288" w14:textId="38DB27C0" w:rsidR="00CA17B3" w:rsidRPr="004B33CF" w:rsidRDefault="004B33CF">
      <w:pPr>
        <w:pStyle w:val="Heading3"/>
        <w:tabs>
          <w:tab w:val="left" w:pos="2257"/>
        </w:tabs>
        <w:rPr>
          <w:b w:val="0"/>
          <w:bCs/>
          <w:color w:val="000000"/>
        </w:rPr>
      </w:pPr>
      <w:bookmarkStart w:id="17" w:name="_2jxsxqh"/>
      <w:bookmarkEnd w:id="17"/>
      <w:r w:rsidRPr="004B33CF">
        <w:rPr>
          <w:b w:val="0"/>
          <w:bCs/>
          <w:color w:val="000000"/>
        </w:rPr>
        <w:t>https://www.gov.uk/government/publications/ppn-0723-security-classifications-policy/procurement-policy-note-government-security-classifications-policy-html</w:t>
      </w:r>
    </w:p>
    <w:p w14:paraId="01FBDBC7" w14:textId="530126D6" w:rsidR="00E97796" w:rsidRDefault="00E55DD0">
      <w:pPr>
        <w:pStyle w:val="Heading3"/>
        <w:tabs>
          <w:tab w:val="left" w:pos="2257"/>
        </w:tabs>
      </w:pPr>
      <w:r>
        <w:rPr>
          <w:color w:val="000000"/>
        </w:rPr>
        <w:t>Supplier’s authorised representative</w:t>
      </w:r>
    </w:p>
    <w:p w14:paraId="42C6AAA5" w14:textId="77777777" w:rsidR="00392BCC" w:rsidRDefault="00392BCC">
      <w:pPr>
        <w:pStyle w:val="Heading3"/>
        <w:tabs>
          <w:tab w:val="left" w:pos="2257"/>
        </w:tabs>
        <w:rPr>
          <w:color w:val="000000"/>
        </w:rPr>
      </w:pPr>
      <w:bookmarkStart w:id="18" w:name="_z337ya"/>
      <w:bookmarkEnd w:id="18"/>
      <w:r>
        <w:rPr>
          <w:bCs/>
          <w:color w:val="FF0000"/>
          <w:sz w:val="22"/>
        </w:rPr>
        <w:t>REDACTED TEXT under FOIA Section 40, Personal Information</w:t>
      </w:r>
      <w:r>
        <w:rPr>
          <w:color w:val="000000"/>
        </w:rPr>
        <w:t xml:space="preserve"> </w:t>
      </w:r>
    </w:p>
    <w:p w14:paraId="01FBDBCD" w14:textId="12A799DF" w:rsidR="00E97796" w:rsidRDefault="00E55DD0">
      <w:pPr>
        <w:pStyle w:val="Heading3"/>
        <w:tabs>
          <w:tab w:val="left" w:pos="2257"/>
        </w:tabs>
        <w:rPr>
          <w:color w:val="000000"/>
        </w:rPr>
      </w:pPr>
      <w:r>
        <w:rPr>
          <w:color w:val="000000"/>
        </w:rPr>
        <w:t>Supplier’s contract manager</w:t>
      </w:r>
    </w:p>
    <w:p w14:paraId="01FBDBD1" w14:textId="0F666ECE" w:rsidR="00E97796" w:rsidRDefault="00392BCC" w:rsidP="00A036F8">
      <w:pPr>
        <w:pStyle w:val="Standard"/>
        <w:tabs>
          <w:tab w:val="left" w:pos="2257"/>
        </w:tabs>
      </w:pPr>
      <w:r>
        <w:rPr>
          <w:b/>
          <w:bCs/>
          <w:color w:val="FF0000"/>
        </w:rPr>
        <w:t>REDACTED TEXT under FOIA Section 40, Personal Information</w:t>
      </w:r>
    </w:p>
    <w:p w14:paraId="01FBDBD3" w14:textId="77777777" w:rsidR="00E97796" w:rsidRDefault="00E55DD0">
      <w:pPr>
        <w:pStyle w:val="Heading3"/>
        <w:tabs>
          <w:tab w:val="left" w:pos="2257"/>
        </w:tabs>
      </w:pPr>
      <w:bookmarkStart w:id="19" w:name="_3j2qqm3"/>
      <w:bookmarkEnd w:id="19"/>
      <w:r w:rsidRPr="13A3772C">
        <w:rPr>
          <w:color w:val="000000" w:themeColor="text1"/>
        </w:rPr>
        <w:t>Progress report frequency</w:t>
      </w:r>
    </w:p>
    <w:p w14:paraId="01FBDBD5" w14:textId="1ACBE251" w:rsidR="00E97796" w:rsidRDefault="1E8C84BD">
      <w:pPr>
        <w:pStyle w:val="Standard"/>
        <w:tabs>
          <w:tab w:val="left" w:pos="2257"/>
        </w:tabs>
        <w:spacing w:line="240" w:lineRule="auto"/>
        <w:rPr>
          <w:sz w:val="24"/>
          <w:szCs w:val="24"/>
        </w:rPr>
      </w:pPr>
      <w:r w:rsidRPr="13A3772C">
        <w:rPr>
          <w:sz w:val="24"/>
          <w:szCs w:val="24"/>
        </w:rPr>
        <w:t xml:space="preserve">Monthly unless otherwise stated in Statement of Requirements or agreed </w:t>
      </w:r>
      <w:r w:rsidR="29D44B7D" w:rsidRPr="13A3772C">
        <w:rPr>
          <w:sz w:val="24"/>
          <w:szCs w:val="24"/>
        </w:rPr>
        <w:t>Implementation Plan</w:t>
      </w:r>
    </w:p>
    <w:p w14:paraId="01FBDBD6" w14:textId="77777777" w:rsidR="00E97796" w:rsidRDefault="00E55DD0">
      <w:pPr>
        <w:pStyle w:val="Heading3"/>
        <w:tabs>
          <w:tab w:val="left" w:pos="2257"/>
        </w:tabs>
      </w:pPr>
      <w:bookmarkStart w:id="20" w:name="_1y810tw"/>
      <w:bookmarkEnd w:id="20"/>
      <w:r>
        <w:rPr>
          <w:color w:val="000000"/>
        </w:rPr>
        <w:t>Progress meeting frequency</w:t>
      </w:r>
    </w:p>
    <w:p w14:paraId="0F542638" w14:textId="4C74C54E" w:rsidR="00992BCD" w:rsidRDefault="00992BCD" w:rsidP="00992BCD">
      <w:pPr>
        <w:pStyle w:val="Standard"/>
        <w:tabs>
          <w:tab w:val="left" w:pos="2257"/>
        </w:tabs>
        <w:spacing w:line="240" w:lineRule="auto"/>
        <w:rPr>
          <w:sz w:val="24"/>
          <w:szCs w:val="24"/>
        </w:rPr>
      </w:pPr>
      <w:r w:rsidRPr="13A3772C">
        <w:rPr>
          <w:sz w:val="24"/>
          <w:szCs w:val="24"/>
        </w:rPr>
        <w:t>Monthly unless otherwise stated in Statement of Requirements or agreed Implementation Plan</w:t>
      </w:r>
      <w:r w:rsidR="00B65A46">
        <w:rPr>
          <w:sz w:val="24"/>
          <w:szCs w:val="24"/>
        </w:rPr>
        <w:t>. Weekly meetings will be required during the Implementation period at the Buyers discretion.</w:t>
      </w:r>
    </w:p>
    <w:p w14:paraId="01FBDBD8" w14:textId="77777777" w:rsidR="00E97796" w:rsidRDefault="00E97796">
      <w:pPr>
        <w:pStyle w:val="Standard"/>
        <w:tabs>
          <w:tab w:val="left" w:pos="2257"/>
        </w:tabs>
        <w:spacing w:line="240" w:lineRule="auto"/>
        <w:rPr>
          <w:b/>
          <w:sz w:val="24"/>
          <w:szCs w:val="24"/>
        </w:rPr>
      </w:pPr>
    </w:p>
    <w:p w14:paraId="01FBDBD9" w14:textId="77777777" w:rsidR="00E97796" w:rsidRDefault="00E55DD0" w:rsidP="006269D9">
      <w:pPr>
        <w:pStyle w:val="Standard"/>
        <w:tabs>
          <w:tab w:val="left" w:pos="2257"/>
        </w:tabs>
        <w:spacing w:after="120" w:line="240" w:lineRule="auto"/>
      </w:pPr>
      <w:r>
        <w:rPr>
          <w:b/>
          <w:sz w:val="24"/>
          <w:szCs w:val="24"/>
        </w:rPr>
        <w:t>Key staff</w:t>
      </w:r>
    </w:p>
    <w:p w14:paraId="323452C8" w14:textId="77777777" w:rsidR="00392BCC" w:rsidRDefault="00392BCC" w:rsidP="00F71CD7">
      <w:pPr>
        <w:pStyle w:val="Heading3"/>
        <w:tabs>
          <w:tab w:val="left" w:pos="2257"/>
        </w:tabs>
        <w:spacing w:after="120"/>
        <w:rPr>
          <w:color w:val="000000"/>
        </w:rPr>
      </w:pPr>
      <w:r>
        <w:rPr>
          <w:bCs/>
          <w:color w:val="FF0000"/>
          <w:sz w:val="22"/>
        </w:rPr>
        <w:t>REDACTED TEXT under FOIA Section 40, Personal Information</w:t>
      </w:r>
      <w:r>
        <w:rPr>
          <w:color w:val="000000"/>
        </w:rPr>
        <w:t xml:space="preserve"> </w:t>
      </w:r>
    </w:p>
    <w:p w14:paraId="01FBDBDE" w14:textId="5C2C7FEB" w:rsidR="00E97796" w:rsidRDefault="00E55DD0" w:rsidP="00F71CD7">
      <w:pPr>
        <w:pStyle w:val="Heading3"/>
        <w:tabs>
          <w:tab w:val="left" w:pos="2257"/>
        </w:tabs>
        <w:spacing w:after="120"/>
      </w:pPr>
      <w:r>
        <w:rPr>
          <w:color w:val="000000"/>
        </w:rPr>
        <w:t>Key subcontractor(s)</w:t>
      </w:r>
    </w:p>
    <w:p w14:paraId="2AE02E19" w14:textId="5E63D3C1" w:rsidR="00F149B6" w:rsidRPr="00F71CD7" w:rsidRDefault="00F149B6" w:rsidP="00F71CD7">
      <w:pPr>
        <w:pStyle w:val="Standard"/>
        <w:spacing w:after="60"/>
        <w:ind w:left="-28"/>
        <w:rPr>
          <w:sz w:val="24"/>
          <w:szCs w:val="24"/>
        </w:rPr>
      </w:pPr>
      <w:r w:rsidRPr="00F71CD7">
        <w:rPr>
          <w:sz w:val="24"/>
          <w:szCs w:val="24"/>
        </w:rPr>
        <w:t>University of Nottingham</w:t>
      </w:r>
      <w:r w:rsidR="00F71CD7">
        <w:rPr>
          <w:sz w:val="24"/>
          <w:szCs w:val="24"/>
        </w:rPr>
        <w:t xml:space="preserve"> (UoN)</w:t>
      </w:r>
    </w:p>
    <w:p w14:paraId="75552DCD" w14:textId="62C830BE" w:rsidR="00F149B6" w:rsidRPr="00F71CD7" w:rsidRDefault="00F149B6" w:rsidP="00F71CD7">
      <w:pPr>
        <w:pStyle w:val="Standard"/>
        <w:spacing w:after="60"/>
        <w:ind w:left="-28"/>
        <w:rPr>
          <w:sz w:val="24"/>
          <w:szCs w:val="24"/>
        </w:rPr>
      </w:pPr>
      <w:r w:rsidRPr="00F71CD7">
        <w:rPr>
          <w:sz w:val="24"/>
          <w:szCs w:val="24"/>
        </w:rPr>
        <w:t>Company Registration Number - RC000664</w:t>
      </w:r>
    </w:p>
    <w:p w14:paraId="5E4AA110" w14:textId="77777777" w:rsidR="00392BCC" w:rsidRDefault="00392BCC">
      <w:pPr>
        <w:pStyle w:val="Heading3"/>
        <w:tabs>
          <w:tab w:val="left" w:pos="2257"/>
        </w:tabs>
        <w:rPr>
          <w:color w:val="000000"/>
        </w:rPr>
      </w:pPr>
      <w:bookmarkStart w:id="21" w:name="_2xcytpi"/>
      <w:bookmarkEnd w:id="21"/>
      <w:r>
        <w:rPr>
          <w:bCs/>
          <w:color w:val="FF0000"/>
          <w:sz w:val="22"/>
        </w:rPr>
        <w:t>REDACTED TEXT under FOIA Section 40, Personal Information</w:t>
      </w:r>
      <w:r>
        <w:rPr>
          <w:color w:val="000000"/>
        </w:rPr>
        <w:t xml:space="preserve"> </w:t>
      </w:r>
    </w:p>
    <w:p w14:paraId="01FBDBE1" w14:textId="3094FA14" w:rsidR="00E97796" w:rsidRDefault="00E55DD0">
      <w:pPr>
        <w:pStyle w:val="Heading3"/>
        <w:tabs>
          <w:tab w:val="left" w:pos="2257"/>
        </w:tabs>
      </w:pPr>
      <w:r>
        <w:rPr>
          <w:color w:val="000000"/>
        </w:rPr>
        <w:t>Commercially sensitive information</w:t>
      </w:r>
    </w:p>
    <w:p w14:paraId="1B186619" w14:textId="77777777" w:rsidR="00F575B1" w:rsidRDefault="00E55DD0">
      <w:pPr>
        <w:pStyle w:val="Standard"/>
        <w:tabs>
          <w:tab w:val="left" w:pos="2257"/>
        </w:tabs>
        <w:spacing w:line="240" w:lineRule="auto"/>
        <w:rPr>
          <w:b/>
          <w:sz w:val="24"/>
          <w:szCs w:val="24"/>
          <w:shd w:val="clear" w:color="auto" w:fill="FFFFFF"/>
        </w:rPr>
      </w:pPr>
      <w:r>
        <w:rPr>
          <w:sz w:val="24"/>
          <w:szCs w:val="24"/>
          <w:shd w:val="clear" w:color="auto" w:fill="FFFFFF"/>
        </w:rPr>
        <w:t>Supplier’s Commercially Sensitive Information</w:t>
      </w:r>
      <w:r w:rsidR="00F575B1">
        <w:rPr>
          <w:b/>
          <w:sz w:val="24"/>
          <w:szCs w:val="24"/>
          <w:shd w:val="clear" w:color="auto" w:fill="FFFFFF"/>
        </w:rPr>
        <w:t>:</w:t>
      </w:r>
    </w:p>
    <w:p w14:paraId="44D6DB9D" w14:textId="77777777" w:rsidR="00F575B1" w:rsidRDefault="00F575B1">
      <w:pPr>
        <w:pStyle w:val="Standard"/>
        <w:tabs>
          <w:tab w:val="left" w:pos="2257"/>
        </w:tabs>
        <w:spacing w:line="240" w:lineRule="auto"/>
        <w:rPr>
          <w:b/>
          <w:sz w:val="24"/>
          <w:szCs w:val="24"/>
          <w:shd w:val="clear" w:color="auto" w:fill="FFFFFF"/>
        </w:rPr>
      </w:pPr>
    </w:p>
    <w:p w14:paraId="01FBDBE2" w14:textId="5BE57C8C" w:rsidR="00E97796" w:rsidRPr="00F575B1" w:rsidRDefault="00F575B1">
      <w:pPr>
        <w:pStyle w:val="Standard"/>
        <w:tabs>
          <w:tab w:val="left" w:pos="2257"/>
        </w:tabs>
        <w:spacing w:line="240" w:lineRule="auto"/>
        <w:rPr>
          <w:bCs/>
        </w:rPr>
      </w:pPr>
      <w:r w:rsidRPr="00F575B1">
        <w:rPr>
          <w:bCs/>
          <w:sz w:val="24"/>
          <w:szCs w:val="24"/>
          <w:shd w:val="clear" w:color="auto" w:fill="FFFFFF"/>
        </w:rPr>
        <w:t xml:space="preserve">Suppliers bid </w:t>
      </w:r>
      <w:r w:rsidR="000C31C7" w:rsidRPr="00F575B1">
        <w:rPr>
          <w:bCs/>
          <w:sz w:val="24"/>
          <w:szCs w:val="24"/>
          <w:shd w:val="clear" w:color="auto" w:fill="FFFFFF"/>
        </w:rPr>
        <w:t>submission excluding</w:t>
      </w:r>
      <w:r w:rsidR="00161515">
        <w:rPr>
          <w:bCs/>
          <w:sz w:val="24"/>
          <w:szCs w:val="24"/>
          <w:shd w:val="clear" w:color="auto" w:fill="FFFFFF"/>
        </w:rPr>
        <w:t xml:space="preserve"> the total award price</w:t>
      </w:r>
    </w:p>
    <w:p w14:paraId="01FBDBE4" w14:textId="77777777" w:rsidR="00E97796" w:rsidRDefault="00E55DD0">
      <w:pPr>
        <w:pStyle w:val="Heading3"/>
        <w:tabs>
          <w:tab w:val="left" w:pos="2257"/>
        </w:tabs>
      </w:pPr>
      <w:bookmarkStart w:id="22" w:name="_1ci93xb"/>
      <w:bookmarkEnd w:id="22"/>
      <w:r>
        <w:rPr>
          <w:color w:val="000000"/>
        </w:rPr>
        <w:t>Service credits</w:t>
      </w:r>
    </w:p>
    <w:p w14:paraId="01FBDBE5" w14:textId="23B534D3" w:rsidR="00E97796" w:rsidRDefault="00E55DD0" w:rsidP="13A3772C">
      <w:pPr>
        <w:pStyle w:val="Standard"/>
        <w:tabs>
          <w:tab w:val="left" w:pos="2257"/>
        </w:tabs>
        <w:spacing w:line="240" w:lineRule="auto"/>
        <w:rPr>
          <w:sz w:val="24"/>
          <w:szCs w:val="24"/>
        </w:rPr>
      </w:pPr>
      <w:r>
        <w:rPr>
          <w:sz w:val="24"/>
          <w:szCs w:val="24"/>
          <w:shd w:val="clear" w:color="auto" w:fill="FFFFFF"/>
        </w:rPr>
        <w:t xml:space="preserve">A Critical Service Level Failure is </w:t>
      </w:r>
      <w:r w:rsidR="29B773A3">
        <w:rPr>
          <w:sz w:val="24"/>
          <w:szCs w:val="24"/>
          <w:shd w:val="clear" w:color="auto" w:fill="FFFFFF"/>
        </w:rPr>
        <w:t xml:space="preserve">3 consecutive monthly </w:t>
      </w:r>
      <w:r w:rsidR="15CC5E48">
        <w:rPr>
          <w:sz w:val="24"/>
          <w:szCs w:val="24"/>
          <w:shd w:val="clear" w:color="auto" w:fill="FFFFFF"/>
        </w:rPr>
        <w:t>S</w:t>
      </w:r>
      <w:r w:rsidR="29B773A3">
        <w:rPr>
          <w:sz w:val="24"/>
          <w:szCs w:val="24"/>
          <w:shd w:val="clear" w:color="auto" w:fill="FFFFFF"/>
        </w:rPr>
        <w:t xml:space="preserve">ervice </w:t>
      </w:r>
      <w:r w:rsidR="64845649">
        <w:rPr>
          <w:sz w:val="24"/>
          <w:szCs w:val="24"/>
          <w:shd w:val="clear" w:color="auto" w:fill="FFFFFF"/>
        </w:rPr>
        <w:t>P</w:t>
      </w:r>
      <w:r w:rsidR="29B773A3">
        <w:rPr>
          <w:sz w:val="24"/>
          <w:szCs w:val="24"/>
          <w:shd w:val="clear" w:color="auto" w:fill="FFFFFF"/>
        </w:rPr>
        <w:t xml:space="preserve">eriods falling below the </w:t>
      </w:r>
      <w:r w:rsidR="2908309A">
        <w:rPr>
          <w:sz w:val="24"/>
          <w:szCs w:val="24"/>
          <w:shd w:val="clear" w:color="auto" w:fill="FFFFFF"/>
        </w:rPr>
        <w:t>Service Level Threshold</w:t>
      </w:r>
    </w:p>
    <w:p w14:paraId="01FBDBE6" w14:textId="77777777" w:rsidR="00E97796" w:rsidRDefault="00E55DD0">
      <w:pPr>
        <w:pStyle w:val="Heading3"/>
        <w:tabs>
          <w:tab w:val="left" w:pos="2257"/>
        </w:tabs>
      </w:pPr>
      <w:bookmarkStart w:id="23" w:name="_3whwml4"/>
      <w:bookmarkEnd w:id="23"/>
      <w:r>
        <w:rPr>
          <w:color w:val="000000"/>
        </w:rPr>
        <w:t>Additional insurances</w:t>
      </w:r>
    </w:p>
    <w:p w14:paraId="288D54EA" w14:textId="265A1740" w:rsidR="00E97796" w:rsidRDefault="00E55DD0">
      <w:pPr>
        <w:pStyle w:val="Standard"/>
        <w:spacing w:line="240" w:lineRule="auto"/>
      </w:pPr>
      <w:r>
        <w:rPr>
          <w:sz w:val="24"/>
          <w:szCs w:val="24"/>
          <w:shd w:val="clear" w:color="auto" w:fill="FFFFFF"/>
        </w:rPr>
        <w:t>Not applicable</w:t>
      </w:r>
      <w:r w:rsidRPr="13A3772C">
        <w:rPr>
          <w:b/>
          <w:bCs/>
          <w:sz w:val="24"/>
          <w:szCs w:val="24"/>
          <w:shd w:val="clear" w:color="auto" w:fill="FFFFFF"/>
        </w:rPr>
        <w:t xml:space="preserve"> </w:t>
      </w:r>
      <w:bookmarkStart w:id="24" w:name="_2bn6wsx"/>
      <w:bookmarkEnd w:id="24"/>
    </w:p>
    <w:p w14:paraId="16AF3FA4" w14:textId="233164BC" w:rsidR="00E97796" w:rsidRDefault="00E97796" w:rsidP="13A3772C">
      <w:pPr>
        <w:pStyle w:val="Standard"/>
        <w:spacing w:line="240" w:lineRule="auto"/>
        <w:rPr>
          <w:color w:val="000000" w:themeColor="text1"/>
        </w:rPr>
      </w:pPr>
    </w:p>
    <w:p w14:paraId="4EF179E6" w14:textId="26DDA08B" w:rsidR="00CA17B3" w:rsidRPr="00CA17B3" w:rsidRDefault="00E55DD0">
      <w:pPr>
        <w:pStyle w:val="Standard"/>
        <w:spacing w:line="240" w:lineRule="auto"/>
        <w:rPr>
          <w:b/>
          <w:bCs/>
          <w:color w:val="000000" w:themeColor="text1"/>
        </w:rPr>
      </w:pPr>
      <w:r w:rsidRPr="00CA17B3">
        <w:rPr>
          <w:b/>
          <w:bCs/>
          <w:color w:val="000000" w:themeColor="text1"/>
        </w:rPr>
        <w:t>Guarantee</w:t>
      </w:r>
    </w:p>
    <w:p w14:paraId="0C2AEC41" w14:textId="400F5285" w:rsidR="00CA17B3" w:rsidRDefault="00CA17B3">
      <w:pPr>
        <w:pStyle w:val="Standard"/>
        <w:spacing w:line="240" w:lineRule="auto"/>
        <w:rPr>
          <w:color w:val="000000" w:themeColor="text1"/>
        </w:rPr>
      </w:pPr>
      <w:r>
        <w:rPr>
          <w:color w:val="000000" w:themeColor="text1"/>
        </w:rPr>
        <w:t>Not applicable</w:t>
      </w:r>
    </w:p>
    <w:p w14:paraId="775B4149" w14:textId="77777777" w:rsidR="00CA17B3" w:rsidRDefault="00CA17B3">
      <w:pPr>
        <w:pStyle w:val="Standard"/>
        <w:spacing w:line="240" w:lineRule="auto"/>
      </w:pPr>
    </w:p>
    <w:p w14:paraId="01FBDBEA" w14:textId="77777777" w:rsidR="00E97796" w:rsidRDefault="00E55DD0">
      <w:pPr>
        <w:pStyle w:val="Heading3"/>
        <w:tabs>
          <w:tab w:val="left" w:pos="2257"/>
        </w:tabs>
      </w:pPr>
      <w:bookmarkStart w:id="25" w:name="_qsh70q"/>
      <w:bookmarkEnd w:id="25"/>
      <w:r>
        <w:rPr>
          <w:color w:val="000000"/>
        </w:rPr>
        <w:t>Buyer’s environmental and social value policy</w:t>
      </w:r>
    </w:p>
    <w:bookmarkStart w:id="26" w:name="_3as4poj"/>
    <w:bookmarkEnd w:id="26"/>
    <w:p w14:paraId="0DD6CC0C" w14:textId="29B2CB49" w:rsidR="00F575B1" w:rsidRPr="00F575B1" w:rsidRDefault="00F575B1">
      <w:pPr>
        <w:pStyle w:val="Heading3"/>
        <w:jc w:val="both"/>
        <w:rPr>
          <w:b w:val="0"/>
          <w:bCs/>
          <w:color w:val="000000"/>
        </w:rPr>
      </w:pPr>
      <w:r w:rsidRPr="00F575B1">
        <w:rPr>
          <w:b w:val="0"/>
          <w:bCs/>
          <w:color w:val="000000"/>
        </w:rPr>
        <w:fldChar w:fldCharType="begin"/>
      </w:r>
      <w:r w:rsidRPr="00F575B1">
        <w:rPr>
          <w:b w:val="0"/>
          <w:bCs/>
          <w:color w:val="000000"/>
        </w:rPr>
        <w:instrText>HYPERLINK "https://www.gov.uk/government/collections/sustainable-procurement-the-government-buying-standards-gbs"</w:instrText>
      </w:r>
      <w:r w:rsidRPr="00F575B1">
        <w:rPr>
          <w:b w:val="0"/>
          <w:bCs/>
          <w:color w:val="000000"/>
        </w:rPr>
      </w:r>
      <w:r w:rsidRPr="00F575B1">
        <w:rPr>
          <w:b w:val="0"/>
          <w:bCs/>
          <w:color w:val="000000"/>
        </w:rPr>
        <w:fldChar w:fldCharType="separate"/>
      </w:r>
      <w:r w:rsidRPr="00F575B1">
        <w:rPr>
          <w:rStyle w:val="Hyperlink"/>
          <w:b w:val="0"/>
          <w:bCs/>
        </w:rPr>
        <w:t>https://www.gov.uk/government/collections/sustainable-procurement-the-government-buying-standards-gbs</w:t>
      </w:r>
      <w:r w:rsidRPr="00F575B1">
        <w:rPr>
          <w:b w:val="0"/>
          <w:bCs/>
          <w:color w:val="000000"/>
        </w:rPr>
        <w:fldChar w:fldCharType="end"/>
      </w:r>
    </w:p>
    <w:p w14:paraId="6BCBDEB4" w14:textId="77777777" w:rsidR="00F575B1" w:rsidRDefault="00F575B1" w:rsidP="00F575B1">
      <w:pPr>
        <w:pStyle w:val="Standard"/>
      </w:pPr>
    </w:p>
    <w:p w14:paraId="2B8B8A86" w14:textId="1E9CC5BF" w:rsidR="00F575B1" w:rsidRDefault="00000000" w:rsidP="00F575B1">
      <w:pPr>
        <w:pStyle w:val="Standard"/>
      </w:pPr>
      <w:hyperlink r:id="rId10" w:history="1">
        <w:r w:rsidR="00F575B1" w:rsidRPr="002D2229">
          <w:rPr>
            <w:rStyle w:val="Hyperlink"/>
          </w:rPr>
          <w:t>https://www.gov.uk/government/publications/procurement-policy-note-0620-taking-account-of-social-value-in-the-award-of-central-government-contracts</w:t>
        </w:r>
      </w:hyperlink>
    </w:p>
    <w:p w14:paraId="01FBDBEC" w14:textId="72AA644D" w:rsidR="00E97796" w:rsidRDefault="00E55DD0">
      <w:pPr>
        <w:pStyle w:val="Heading3"/>
        <w:jc w:val="both"/>
      </w:pPr>
      <w:r>
        <w:rPr>
          <w:color w:val="000000"/>
        </w:rPr>
        <w:t>Social value commitment</w:t>
      </w:r>
    </w:p>
    <w:p w14:paraId="01FBDBED" w14:textId="77777777" w:rsidR="00E97796" w:rsidRDefault="00E55DD0">
      <w:pPr>
        <w:pStyle w:val="Standard"/>
        <w:spacing w:line="240" w:lineRule="auto"/>
        <w:jc w:val="both"/>
      </w:pPr>
      <w:r>
        <w:rPr>
          <w:sz w:val="24"/>
          <w:szCs w:val="24"/>
        </w:rPr>
        <w:t>The Supplier agrees, in providing the Deliverables and performing its obligations under the Call-Off Contract, that it will comply with the social value commitments in Call-Off Schedule 4 (Call-Off Tender)]</w:t>
      </w:r>
    </w:p>
    <w:p w14:paraId="01FBDBEE" w14:textId="77777777" w:rsidR="00E97796" w:rsidRDefault="00E55DD0">
      <w:pPr>
        <w:pStyle w:val="Heading3"/>
        <w:spacing w:after="240"/>
        <w:jc w:val="both"/>
      </w:pPr>
      <w:bookmarkStart w:id="27" w:name="_1pxezwc"/>
      <w:bookmarkEnd w:id="27"/>
      <w:r>
        <w:rPr>
          <w:color w:val="000000"/>
        </w:rPr>
        <w:t>Formation of call off contract</w:t>
      </w:r>
    </w:p>
    <w:p w14:paraId="01FBDBEF" w14:textId="77777777" w:rsidR="00E97796" w:rsidRDefault="00E55DD0">
      <w:pPr>
        <w:pStyle w:val="Standard"/>
        <w:spacing w:after="240" w:line="240" w:lineRule="auto"/>
        <w:jc w:val="both"/>
      </w:pPr>
      <w:r>
        <w:rPr>
          <w:sz w:val="24"/>
          <w:szCs w:val="24"/>
        </w:rPr>
        <w:t>By signing and returning this Call-Off Order Form the Supplier agrees to enter a Call-Off Contract with the Buyer to provide the Services in accordance with the Call-Off Order Form and the Call-Off Terms.</w:t>
      </w:r>
    </w:p>
    <w:p w14:paraId="01FBDBF0" w14:textId="77777777" w:rsidR="00E97796" w:rsidRDefault="00E55DD0">
      <w:pPr>
        <w:pStyle w:val="Standard"/>
        <w:spacing w:after="240" w:line="240" w:lineRule="auto"/>
        <w:jc w:val="both"/>
      </w:pPr>
      <w:r>
        <w:rPr>
          <w:sz w:val="24"/>
          <w:szCs w:val="24"/>
        </w:rPr>
        <w:t>The Parties hereby acknowledge and agree that they have read the Call-Off Order Form and the Call-Off Terms and by signing below agree to be bound by this Call-Off Contract.</w:t>
      </w:r>
    </w:p>
    <w:p w14:paraId="01FBDBF1" w14:textId="77777777" w:rsidR="00E97796" w:rsidRDefault="00E55DD0">
      <w:pPr>
        <w:pStyle w:val="Standard"/>
        <w:spacing w:line="240" w:lineRule="auto"/>
      </w:pPr>
      <w:r>
        <w:rPr>
          <w:b/>
          <w:sz w:val="24"/>
          <w:szCs w:val="24"/>
        </w:rPr>
        <w:t>For and on behalf of the Supplier</w:t>
      </w:r>
      <w:r>
        <w:rPr>
          <w:sz w:val="24"/>
          <w:szCs w:val="24"/>
        </w:rPr>
        <w:t>:</w:t>
      </w:r>
    </w:p>
    <w:p w14:paraId="01FBDBF2" w14:textId="77777777" w:rsidR="00E97796" w:rsidRDefault="00E97796">
      <w:pPr>
        <w:pStyle w:val="Standard"/>
        <w:spacing w:line="240" w:lineRule="auto"/>
        <w:rPr>
          <w:sz w:val="24"/>
          <w:szCs w:val="24"/>
        </w:rPr>
      </w:pPr>
    </w:p>
    <w:p w14:paraId="01FBDBFA" w14:textId="7011CDCF" w:rsidR="00E97796" w:rsidRDefault="00392BCC">
      <w:pPr>
        <w:pStyle w:val="Standard"/>
        <w:spacing w:line="240" w:lineRule="auto"/>
        <w:rPr>
          <w:b/>
          <w:sz w:val="24"/>
          <w:szCs w:val="24"/>
        </w:rPr>
      </w:pPr>
      <w:r>
        <w:rPr>
          <w:b/>
          <w:bCs/>
          <w:color w:val="FF0000"/>
        </w:rPr>
        <w:t>REDACTED TEXT under FOIA Section 40, Personal Information</w:t>
      </w:r>
    </w:p>
    <w:p w14:paraId="01FBDBFB" w14:textId="77777777" w:rsidR="00E97796" w:rsidRDefault="00E97796">
      <w:pPr>
        <w:pStyle w:val="Standard"/>
        <w:spacing w:line="240" w:lineRule="auto"/>
        <w:rPr>
          <w:b/>
          <w:sz w:val="24"/>
          <w:szCs w:val="24"/>
        </w:rPr>
      </w:pPr>
    </w:p>
    <w:p w14:paraId="01FBDBFD" w14:textId="77777777" w:rsidR="00E97796" w:rsidRDefault="00E55DD0">
      <w:pPr>
        <w:pStyle w:val="Standard"/>
        <w:spacing w:line="240" w:lineRule="auto"/>
        <w:rPr>
          <w:sz w:val="24"/>
          <w:szCs w:val="24"/>
        </w:rPr>
      </w:pPr>
      <w:r>
        <w:rPr>
          <w:b/>
          <w:sz w:val="24"/>
          <w:szCs w:val="24"/>
        </w:rPr>
        <w:t>For and on behalf of the Buyer</w:t>
      </w:r>
      <w:r>
        <w:rPr>
          <w:sz w:val="24"/>
          <w:szCs w:val="24"/>
        </w:rPr>
        <w:t>:</w:t>
      </w:r>
    </w:p>
    <w:p w14:paraId="6E544B07" w14:textId="77777777" w:rsidR="00392BCC" w:rsidRDefault="00392BCC">
      <w:pPr>
        <w:pStyle w:val="Standard"/>
        <w:spacing w:line="240" w:lineRule="auto"/>
      </w:pPr>
    </w:p>
    <w:p w14:paraId="01FBDBFE" w14:textId="68F3EABA" w:rsidR="00E97796" w:rsidRDefault="00392BCC">
      <w:pPr>
        <w:pStyle w:val="Standard"/>
        <w:spacing w:line="240" w:lineRule="auto"/>
        <w:rPr>
          <w:sz w:val="24"/>
          <w:szCs w:val="24"/>
        </w:rPr>
      </w:pPr>
      <w:r>
        <w:rPr>
          <w:b/>
          <w:bCs/>
          <w:color w:val="FF0000"/>
        </w:rPr>
        <w:t>REDACTED TEXT under FOIA Section 40, Personal Information</w:t>
      </w:r>
    </w:p>
    <w:sectPr w:rsidR="00E97796">
      <w:headerReference w:type="default" r:id="rId11"/>
      <w:footerReference w:type="default" r:id="rId12"/>
      <w:pgSz w:w="11906" w:h="16838"/>
      <w:pgMar w:top="1440" w:right="1440" w:bottom="1440" w:left="1440" w:header="720"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20703E" w14:textId="77777777" w:rsidR="005273F1" w:rsidRDefault="005273F1">
      <w:r>
        <w:separator/>
      </w:r>
    </w:p>
  </w:endnote>
  <w:endnote w:type="continuationSeparator" w:id="0">
    <w:p w14:paraId="4D740E1B" w14:textId="77777777" w:rsidR="005273F1" w:rsidRDefault="00527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charset w:val="00"/>
    <w:family w:val="swiss"/>
    <w:pitch w:val="variable"/>
  </w:font>
  <w:font w:name="Linux Libertine G">
    <w:charset w:val="00"/>
    <w:family w:val="auto"/>
    <w:pitch w:val="variable"/>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Roboto">
    <w:charset w:val="00"/>
    <w:family w:val="auto"/>
    <w:pitch w:val="variable"/>
    <w:sig w:usb0="E0000AFF" w:usb1="5000217F" w:usb2="00000021"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FBDB30" w14:textId="77777777" w:rsidR="00E55DD0" w:rsidRDefault="00E55DD0">
    <w:pPr>
      <w:pStyle w:val="Standard"/>
      <w:jc w:val="right"/>
    </w:pPr>
    <w:r>
      <w:fldChar w:fldCharType="begin"/>
    </w:r>
    <w:r>
      <w:instrText xml:space="preserve"> PAGE </w:instrText>
    </w:r>
    <w:r>
      <w:fldChar w:fldCharType="separate"/>
    </w:r>
    <w:r>
      <w:t>11</w:t>
    </w:r>
    <w:r>
      <w:fldChar w:fldCharType="end"/>
    </w:r>
  </w:p>
  <w:p w14:paraId="01FBDB31" w14:textId="77777777" w:rsidR="00E55DD0" w:rsidRDefault="00E55DD0">
    <w:pPr>
      <w:pStyle w:val="Standard"/>
    </w:pPr>
    <w:r>
      <w:rPr>
        <w:rFonts w:ascii="Roboto" w:eastAsia="Roboto" w:hAnsi="Roboto" w:cs="Roboto"/>
        <w:color w:val="202124"/>
        <w:sz w:val="20"/>
        <w:szCs w:val="20"/>
        <w:shd w:val="clear" w:color="auto" w:fill="FFFFFF"/>
      </w:rPr>
      <w:t>Framework: RM6187</w:t>
    </w:r>
    <w:r>
      <w:rPr>
        <w:rFonts w:ascii="Roboto" w:eastAsia="Roboto" w:hAnsi="Roboto" w:cs="Roboto"/>
        <w:color w:val="202124"/>
        <w:sz w:val="20"/>
        <w:szCs w:val="20"/>
        <w:shd w:val="clear" w:color="auto" w:fill="FFFFFF"/>
      </w:rPr>
      <w:tab/>
      <w:t xml:space="preserve">                                           </w:t>
    </w:r>
    <w:r>
      <w:rPr>
        <w:rFonts w:ascii="Roboto" w:eastAsia="Roboto" w:hAnsi="Roboto" w:cs="Roboto"/>
        <w:color w:val="202124"/>
        <w:sz w:val="20"/>
        <w:szCs w:val="20"/>
        <w:shd w:val="clear" w:color="auto" w:fill="FFFFFF"/>
      </w:rPr>
      <w:tab/>
    </w:r>
    <w:r>
      <w:rPr>
        <w:rFonts w:ascii="Roboto" w:eastAsia="Roboto" w:hAnsi="Roboto" w:cs="Roboto"/>
        <w:color w:val="202124"/>
        <w:sz w:val="20"/>
        <w:szCs w:val="20"/>
        <w:shd w:val="clear" w:color="auto" w:fill="FFFFFF"/>
      </w:rPr>
      <w:tab/>
    </w:r>
  </w:p>
  <w:p w14:paraId="01FBDB32" w14:textId="77777777" w:rsidR="00E55DD0" w:rsidRDefault="00E55DD0">
    <w:pPr>
      <w:pStyle w:val="Standard"/>
    </w:pPr>
    <w:r>
      <w:rPr>
        <w:rFonts w:ascii="Roboto" w:eastAsia="Roboto" w:hAnsi="Roboto" w:cs="Roboto"/>
        <w:color w:val="202124"/>
        <w:sz w:val="20"/>
        <w:szCs w:val="20"/>
        <w:shd w:val="clear" w:color="auto" w:fill="FFFFFF"/>
      </w:rPr>
      <w:t>Model version: v3.7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06DF50" w14:textId="77777777" w:rsidR="005273F1" w:rsidRDefault="005273F1">
      <w:r>
        <w:rPr>
          <w:color w:val="000000"/>
        </w:rPr>
        <w:separator/>
      </w:r>
    </w:p>
  </w:footnote>
  <w:footnote w:type="continuationSeparator" w:id="0">
    <w:p w14:paraId="48BC47B2" w14:textId="77777777" w:rsidR="005273F1" w:rsidRDefault="005273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FBDB2D" w14:textId="77777777" w:rsidR="00E55DD0" w:rsidRDefault="00E55DD0">
    <w:pPr>
      <w:pStyle w:val="Standard"/>
    </w:pPr>
    <w:r>
      <w:rPr>
        <w:rFonts w:ascii="Roboto" w:eastAsia="Roboto" w:hAnsi="Roboto" w:cs="Roboto"/>
        <w:color w:val="202124"/>
        <w:sz w:val="20"/>
        <w:szCs w:val="20"/>
        <w:shd w:val="clear" w:color="auto" w:fill="FFFFFF"/>
      </w:rPr>
      <w:t>Framework Schedule 6 (Order Form Template and Call-Off Schedules)</w:t>
    </w:r>
  </w:p>
  <w:p w14:paraId="01FBDB2E" w14:textId="77777777" w:rsidR="00E55DD0" w:rsidRDefault="00E55DD0">
    <w:pPr>
      <w:pStyle w:val="Standard"/>
    </w:pPr>
    <w:r>
      <w:rPr>
        <w:rFonts w:ascii="Roboto" w:eastAsia="Roboto" w:hAnsi="Roboto" w:cs="Roboto"/>
        <w:color w:val="202124"/>
        <w:sz w:val="20"/>
        <w:szCs w:val="20"/>
        <w:shd w:val="clear" w:color="auto" w:fill="FFFFFF"/>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4C12A1D"/>
    <w:multiLevelType w:val="multilevel"/>
    <w:tmpl w:val="C42423BE"/>
    <w:styleLink w:val="WWNum3"/>
    <w:lvl w:ilvl="0">
      <w:numFmt w:val="bullet"/>
      <w:lvlText w:val="●"/>
      <w:lvlJc w:val="left"/>
      <w:pPr>
        <w:ind w:left="720" w:hanging="360"/>
      </w:pPr>
      <w:rPr>
        <w:sz w:val="24"/>
        <w:szCs w:val="24"/>
      </w:rPr>
    </w:lvl>
    <w:lvl w:ilvl="1">
      <w:numFmt w:val="bullet"/>
      <w:lvlText w:val="o"/>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lvl>
    <w:lvl w:ilvl="8">
      <w:numFmt w:val="bullet"/>
      <w:lvlText w:val="▪"/>
      <w:lvlJc w:val="left"/>
      <w:pPr>
        <w:ind w:left="6480" w:hanging="360"/>
      </w:pPr>
    </w:lvl>
  </w:abstractNum>
  <w:abstractNum w:abstractNumId="1" w15:restartNumberingAfterBreak="0">
    <w:nsid w:val="31B247B5"/>
    <w:multiLevelType w:val="multilevel"/>
    <w:tmpl w:val="495A8E2C"/>
    <w:styleLink w:val="WWNum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361209FF"/>
    <w:multiLevelType w:val="multilevel"/>
    <w:tmpl w:val="55E4A342"/>
    <w:styleLink w:val="WWNum1"/>
    <w:lvl w:ilvl="0">
      <w:start w:val="1"/>
      <w:numFmt w:val="decimal"/>
      <w:lvlText w:val="%1."/>
      <w:lvlJc w:val="left"/>
      <w:pPr>
        <w:ind w:left="720" w:hanging="360"/>
      </w:p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2BC699C"/>
    <w:multiLevelType w:val="multilevel"/>
    <w:tmpl w:val="AE0441D0"/>
    <w:styleLink w:val="WWNum4"/>
    <w:lvl w:ilvl="0">
      <w:numFmt w:val="bullet"/>
      <w:lvlText w:val="●"/>
      <w:lvlJc w:val="left"/>
      <w:pPr>
        <w:ind w:left="1080" w:hanging="360"/>
      </w:pPr>
    </w:lvl>
    <w:lvl w:ilvl="1">
      <w:numFmt w:val="bullet"/>
      <w:lvlText w:val="●"/>
      <w:lvlJc w:val="left"/>
      <w:pPr>
        <w:ind w:left="1800" w:hanging="360"/>
      </w:pPr>
      <w:rPr>
        <w:b/>
        <w:sz w:val="24"/>
        <w:szCs w:val="24"/>
      </w:rPr>
    </w:lvl>
    <w:lvl w:ilvl="2">
      <w:numFmt w:val="bullet"/>
      <w:lvlText w:val="■"/>
      <w:lvlJc w:val="left"/>
      <w:pPr>
        <w:ind w:left="2520" w:hanging="360"/>
      </w:pPr>
    </w:lvl>
    <w:lvl w:ilvl="3">
      <w:numFmt w:val="bullet"/>
      <w:lvlText w:val="●"/>
      <w:lvlJc w:val="left"/>
      <w:pPr>
        <w:ind w:left="3240" w:hanging="360"/>
      </w:pPr>
    </w:lvl>
    <w:lvl w:ilvl="4">
      <w:numFmt w:val="bullet"/>
      <w:lvlText w:val="○"/>
      <w:lvlJc w:val="left"/>
      <w:pPr>
        <w:ind w:left="3960" w:hanging="360"/>
      </w:pPr>
    </w:lvl>
    <w:lvl w:ilvl="5">
      <w:numFmt w:val="bullet"/>
      <w:lvlText w:val="■"/>
      <w:lvlJc w:val="left"/>
      <w:pPr>
        <w:ind w:left="4680" w:hanging="360"/>
      </w:pPr>
    </w:lvl>
    <w:lvl w:ilvl="6">
      <w:numFmt w:val="bullet"/>
      <w:lvlText w:val="●"/>
      <w:lvlJc w:val="left"/>
      <w:pPr>
        <w:ind w:left="5400" w:hanging="360"/>
      </w:pPr>
    </w:lvl>
    <w:lvl w:ilvl="7">
      <w:numFmt w:val="bullet"/>
      <w:lvlText w:val="○"/>
      <w:lvlJc w:val="left"/>
      <w:pPr>
        <w:ind w:left="6120" w:hanging="360"/>
      </w:pPr>
    </w:lvl>
    <w:lvl w:ilvl="8">
      <w:numFmt w:val="bullet"/>
      <w:lvlText w:val="■"/>
      <w:lvlJc w:val="left"/>
      <w:pPr>
        <w:ind w:left="6840" w:hanging="360"/>
      </w:pPr>
    </w:lvl>
  </w:abstractNum>
  <w:num w:numId="1" w16cid:durableId="1186332992">
    <w:abstractNumId w:val="2"/>
  </w:num>
  <w:num w:numId="2" w16cid:durableId="1525635352">
    <w:abstractNumId w:val="1"/>
  </w:num>
  <w:num w:numId="3" w16cid:durableId="1549028326">
    <w:abstractNumId w:val="0"/>
  </w:num>
  <w:num w:numId="4" w16cid:durableId="696928884">
    <w:abstractNumId w:val="3"/>
  </w:num>
  <w:num w:numId="5" w16cid:durableId="1605964646">
    <w:abstractNumId w:val="2"/>
    <w:lvlOverride w:ilvl="0">
      <w:startOverride w:val="1"/>
    </w:lvlOverride>
  </w:num>
  <w:num w:numId="6" w16cid:durableId="12164289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7796"/>
    <w:rsid w:val="0007599D"/>
    <w:rsid w:val="000A7057"/>
    <w:rsid w:val="000C0331"/>
    <w:rsid w:val="000C22BD"/>
    <w:rsid w:val="000C31C7"/>
    <w:rsid w:val="000D7AE1"/>
    <w:rsid w:val="00113353"/>
    <w:rsid w:val="00161515"/>
    <w:rsid w:val="00173DD5"/>
    <w:rsid w:val="001856E9"/>
    <w:rsid w:val="001E4957"/>
    <w:rsid w:val="00293BB0"/>
    <w:rsid w:val="002D4B59"/>
    <w:rsid w:val="00324159"/>
    <w:rsid w:val="00340A0C"/>
    <w:rsid w:val="00392BCC"/>
    <w:rsid w:val="003C5A7E"/>
    <w:rsid w:val="003E293D"/>
    <w:rsid w:val="00415489"/>
    <w:rsid w:val="004A487D"/>
    <w:rsid w:val="004B33CF"/>
    <w:rsid w:val="004E7CBF"/>
    <w:rsid w:val="005273F1"/>
    <w:rsid w:val="005A527E"/>
    <w:rsid w:val="005B0A78"/>
    <w:rsid w:val="005D1045"/>
    <w:rsid w:val="005F0C37"/>
    <w:rsid w:val="00605C04"/>
    <w:rsid w:val="00611FAB"/>
    <w:rsid w:val="00615466"/>
    <w:rsid w:val="006269D9"/>
    <w:rsid w:val="00632CB7"/>
    <w:rsid w:val="00695D5E"/>
    <w:rsid w:val="00715490"/>
    <w:rsid w:val="007A5CE4"/>
    <w:rsid w:val="007C19E9"/>
    <w:rsid w:val="00812646"/>
    <w:rsid w:val="0083376E"/>
    <w:rsid w:val="00855095"/>
    <w:rsid w:val="00951626"/>
    <w:rsid w:val="009727AA"/>
    <w:rsid w:val="00986C73"/>
    <w:rsid w:val="00992BCD"/>
    <w:rsid w:val="009D2B7D"/>
    <w:rsid w:val="00A036F8"/>
    <w:rsid w:val="00AA02C6"/>
    <w:rsid w:val="00AF7D21"/>
    <w:rsid w:val="00B26931"/>
    <w:rsid w:val="00B65A46"/>
    <w:rsid w:val="00C43D57"/>
    <w:rsid w:val="00C9523F"/>
    <w:rsid w:val="00CA17B3"/>
    <w:rsid w:val="00CA675E"/>
    <w:rsid w:val="00CB57F9"/>
    <w:rsid w:val="00CD1534"/>
    <w:rsid w:val="00D05FF4"/>
    <w:rsid w:val="00D17738"/>
    <w:rsid w:val="00D34720"/>
    <w:rsid w:val="00D449B8"/>
    <w:rsid w:val="00D640CF"/>
    <w:rsid w:val="00D84A15"/>
    <w:rsid w:val="00E12196"/>
    <w:rsid w:val="00E4430F"/>
    <w:rsid w:val="00E55DD0"/>
    <w:rsid w:val="00E97796"/>
    <w:rsid w:val="00EB3000"/>
    <w:rsid w:val="00EF3F6F"/>
    <w:rsid w:val="00F0615F"/>
    <w:rsid w:val="00F149B6"/>
    <w:rsid w:val="00F35864"/>
    <w:rsid w:val="00F575B1"/>
    <w:rsid w:val="00F71CD7"/>
    <w:rsid w:val="00F73B4E"/>
    <w:rsid w:val="00F8679B"/>
    <w:rsid w:val="00F9493D"/>
    <w:rsid w:val="00FA36B2"/>
    <w:rsid w:val="00FB7305"/>
    <w:rsid w:val="00FC21B3"/>
    <w:rsid w:val="00FF2329"/>
    <w:rsid w:val="011B4815"/>
    <w:rsid w:val="066648E2"/>
    <w:rsid w:val="06B89468"/>
    <w:rsid w:val="07B766D0"/>
    <w:rsid w:val="086898F1"/>
    <w:rsid w:val="11272D07"/>
    <w:rsid w:val="1338AB0E"/>
    <w:rsid w:val="13A3772C"/>
    <w:rsid w:val="15C1E058"/>
    <w:rsid w:val="15CC5E48"/>
    <w:rsid w:val="17498223"/>
    <w:rsid w:val="17788663"/>
    <w:rsid w:val="17A89AE9"/>
    <w:rsid w:val="184A9764"/>
    <w:rsid w:val="19446B4A"/>
    <w:rsid w:val="1A5DD5B1"/>
    <w:rsid w:val="1C8B6F0C"/>
    <w:rsid w:val="1CAEAE64"/>
    <w:rsid w:val="1E8C84BD"/>
    <w:rsid w:val="2623A631"/>
    <w:rsid w:val="2908309A"/>
    <w:rsid w:val="29B773A3"/>
    <w:rsid w:val="29D44B7D"/>
    <w:rsid w:val="2E475879"/>
    <w:rsid w:val="30046076"/>
    <w:rsid w:val="32E2380A"/>
    <w:rsid w:val="3599CC98"/>
    <w:rsid w:val="35DBB42D"/>
    <w:rsid w:val="360A8103"/>
    <w:rsid w:val="3641B781"/>
    <w:rsid w:val="37230FB2"/>
    <w:rsid w:val="384B4DCF"/>
    <w:rsid w:val="3D83A615"/>
    <w:rsid w:val="3EB46672"/>
    <w:rsid w:val="43ADE159"/>
    <w:rsid w:val="449C19BB"/>
    <w:rsid w:val="45084BB5"/>
    <w:rsid w:val="4A6A16A3"/>
    <w:rsid w:val="4BCEB086"/>
    <w:rsid w:val="4DC3588E"/>
    <w:rsid w:val="4F791802"/>
    <w:rsid w:val="50316D3E"/>
    <w:rsid w:val="508E6C4C"/>
    <w:rsid w:val="53BFE6EB"/>
    <w:rsid w:val="53C0A656"/>
    <w:rsid w:val="54067BAD"/>
    <w:rsid w:val="54FBFF00"/>
    <w:rsid w:val="56BD2AB1"/>
    <w:rsid w:val="572F714E"/>
    <w:rsid w:val="5773211E"/>
    <w:rsid w:val="5966051E"/>
    <w:rsid w:val="5B01D57F"/>
    <w:rsid w:val="5B3CC6E2"/>
    <w:rsid w:val="5C63F676"/>
    <w:rsid w:val="5D171383"/>
    <w:rsid w:val="5F9B9738"/>
    <w:rsid w:val="61C95EA8"/>
    <w:rsid w:val="620A14A9"/>
    <w:rsid w:val="62B5EBF4"/>
    <w:rsid w:val="64845649"/>
    <w:rsid w:val="64D73E46"/>
    <w:rsid w:val="69705E00"/>
    <w:rsid w:val="6A13D269"/>
    <w:rsid w:val="6CEBC6C1"/>
    <w:rsid w:val="6D59998D"/>
    <w:rsid w:val="6D94E56D"/>
    <w:rsid w:val="6ED71D24"/>
    <w:rsid w:val="73DA4901"/>
    <w:rsid w:val="76497119"/>
    <w:rsid w:val="7A3337DE"/>
    <w:rsid w:val="7FA8031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FBDB25"/>
  <w15:docId w15:val="{7514AFC7-C436-472C-AEE0-86A9E397C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GB"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pPr>
  </w:style>
  <w:style w:type="paragraph" w:styleId="Heading1">
    <w:name w:val="heading 1"/>
    <w:basedOn w:val="Normal"/>
    <w:next w:val="Standard"/>
    <w:uiPriority w:val="9"/>
    <w:qFormat/>
    <w:pPr>
      <w:keepNext/>
      <w:keepLines/>
      <w:spacing w:before="400" w:after="120"/>
      <w:outlineLvl w:val="0"/>
    </w:pPr>
    <w:rPr>
      <w:sz w:val="40"/>
      <w:szCs w:val="40"/>
    </w:rPr>
  </w:style>
  <w:style w:type="paragraph" w:styleId="Heading2">
    <w:name w:val="heading 2"/>
    <w:basedOn w:val="Normal"/>
    <w:next w:val="Standard"/>
    <w:uiPriority w:val="9"/>
    <w:unhideWhenUsed/>
    <w:qFormat/>
    <w:pPr>
      <w:keepNext/>
      <w:keepLines/>
      <w:tabs>
        <w:tab w:val="left" w:pos="0"/>
      </w:tabs>
      <w:spacing w:after="80"/>
      <w:outlineLvl w:val="1"/>
    </w:pPr>
    <w:rPr>
      <w:b/>
      <w:sz w:val="28"/>
      <w:szCs w:val="28"/>
    </w:rPr>
  </w:style>
  <w:style w:type="paragraph" w:styleId="Heading3">
    <w:name w:val="heading 3"/>
    <w:basedOn w:val="Normal"/>
    <w:next w:val="Standard"/>
    <w:uiPriority w:val="9"/>
    <w:unhideWhenUsed/>
    <w:qFormat/>
    <w:pPr>
      <w:keepNext/>
      <w:keepLines/>
      <w:tabs>
        <w:tab w:val="left" w:pos="0"/>
      </w:tabs>
      <w:spacing w:before="280" w:line="276" w:lineRule="auto"/>
      <w:outlineLvl w:val="2"/>
    </w:pPr>
    <w:rPr>
      <w:b/>
      <w:sz w:val="24"/>
      <w:szCs w:val="24"/>
    </w:rPr>
  </w:style>
  <w:style w:type="paragraph" w:styleId="Heading4">
    <w:name w:val="heading 4"/>
    <w:basedOn w:val="Normal"/>
    <w:next w:val="Standard"/>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Standard"/>
    <w:uiPriority w:val="9"/>
    <w:semiHidden/>
    <w:unhideWhenUsed/>
    <w:qFormat/>
    <w:pPr>
      <w:keepNext/>
      <w:keepLines/>
      <w:spacing w:before="240" w:after="80"/>
      <w:outlineLvl w:val="4"/>
    </w:pPr>
    <w:rPr>
      <w:color w:val="666666"/>
    </w:rPr>
  </w:style>
  <w:style w:type="paragraph" w:styleId="Heading6">
    <w:name w:val="heading 6"/>
    <w:basedOn w:val="Normal"/>
    <w:next w:val="Standard"/>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pacing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after="60"/>
    </w:pPr>
    <w:rPr>
      <w:sz w:val="52"/>
      <w:szCs w:val="52"/>
    </w:rPr>
  </w:style>
  <w:style w:type="paragraph" w:styleId="Subtitle">
    <w:name w:val="Subtitle"/>
    <w:basedOn w:val="Normal"/>
    <w:next w:val="Standard"/>
    <w:uiPriority w:val="11"/>
    <w:qFormat/>
    <w:pPr>
      <w:keepNext/>
      <w:keepLines/>
      <w:spacing w:after="320"/>
    </w:pPr>
    <w:rPr>
      <w:color w:val="666666"/>
      <w:sz w:val="30"/>
      <w:szCs w:val="30"/>
    </w:rPr>
  </w:style>
  <w:style w:type="paragraph" w:styleId="Header">
    <w:name w:val="header"/>
    <w:basedOn w:val="Standard"/>
  </w:style>
  <w:style w:type="paragraph" w:styleId="Footer">
    <w:name w:val="footer"/>
    <w:basedOn w:val="Standard"/>
  </w:style>
  <w:style w:type="character" w:customStyle="1" w:styleId="ListLabel1">
    <w:name w:val="ListLabel 1"/>
    <w:rPr>
      <w:sz w:val="24"/>
      <w:szCs w:val="24"/>
    </w:rPr>
  </w:style>
  <w:style w:type="character" w:customStyle="1" w:styleId="ListLabel2">
    <w:name w:val="ListLabel 2"/>
    <w:rPr>
      <w:b/>
      <w:sz w:val="24"/>
      <w:szCs w:val="24"/>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numbering" w:customStyle="1" w:styleId="WWNum3">
    <w:name w:val="WWNum3"/>
    <w:basedOn w:val="NoList"/>
    <w:pPr>
      <w:numPr>
        <w:numId w:val="3"/>
      </w:numPr>
    </w:pPr>
  </w:style>
  <w:style w:type="numbering" w:customStyle="1" w:styleId="WWNum4">
    <w:name w:val="WWNum4"/>
    <w:basedOn w:val="NoList"/>
    <w:pPr>
      <w:numPr>
        <w:numId w:val="4"/>
      </w:numPr>
    </w:pPr>
  </w:style>
  <w:style w:type="character" w:styleId="Hyperlink">
    <w:name w:val="Hyperlink"/>
    <w:basedOn w:val="DefaultParagraphFont"/>
    <w:uiPriority w:val="99"/>
    <w:unhideWhenUsed/>
    <w:rPr>
      <w:color w:val="467886" w:themeColor="hyperlink"/>
      <w:u w:val="single"/>
    </w:rPr>
  </w:style>
  <w:style w:type="character" w:styleId="UnresolvedMention">
    <w:name w:val="Unresolved Mention"/>
    <w:basedOn w:val="DefaultParagraphFont"/>
    <w:uiPriority w:val="99"/>
    <w:semiHidden/>
    <w:unhideWhenUsed/>
    <w:rsid w:val="00CA17B3"/>
    <w:rPr>
      <w:color w:val="605E5C"/>
      <w:shd w:val="clear" w:color="auto" w:fill="E1DFDD"/>
    </w:rPr>
  </w:style>
  <w:style w:type="character" w:styleId="CommentReference">
    <w:name w:val="annotation reference"/>
    <w:basedOn w:val="DefaultParagraphFont"/>
    <w:uiPriority w:val="99"/>
    <w:semiHidden/>
    <w:unhideWhenUsed/>
    <w:rsid w:val="00CA17B3"/>
    <w:rPr>
      <w:sz w:val="16"/>
      <w:szCs w:val="16"/>
    </w:rPr>
  </w:style>
  <w:style w:type="paragraph" w:styleId="CommentText">
    <w:name w:val="annotation text"/>
    <w:basedOn w:val="Normal"/>
    <w:link w:val="CommentTextChar"/>
    <w:uiPriority w:val="99"/>
    <w:unhideWhenUsed/>
    <w:rsid w:val="00CA17B3"/>
    <w:rPr>
      <w:rFonts w:cs="Mangal"/>
      <w:sz w:val="20"/>
      <w:szCs w:val="18"/>
    </w:rPr>
  </w:style>
  <w:style w:type="character" w:customStyle="1" w:styleId="CommentTextChar">
    <w:name w:val="Comment Text Char"/>
    <w:basedOn w:val="DefaultParagraphFont"/>
    <w:link w:val="CommentText"/>
    <w:uiPriority w:val="99"/>
    <w:rsid w:val="00CA17B3"/>
    <w:rPr>
      <w:rFonts w:cs="Mangal"/>
      <w:sz w:val="20"/>
      <w:szCs w:val="18"/>
    </w:rPr>
  </w:style>
  <w:style w:type="paragraph" w:styleId="CommentSubject">
    <w:name w:val="annotation subject"/>
    <w:basedOn w:val="CommentText"/>
    <w:next w:val="CommentText"/>
    <w:link w:val="CommentSubjectChar"/>
    <w:uiPriority w:val="99"/>
    <w:semiHidden/>
    <w:unhideWhenUsed/>
    <w:rsid w:val="00CA17B3"/>
    <w:rPr>
      <w:b/>
      <w:bCs/>
    </w:rPr>
  </w:style>
  <w:style w:type="character" w:customStyle="1" w:styleId="CommentSubjectChar">
    <w:name w:val="Comment Subject Char"/>
    <w:basedOn w:val="CommentTextChar"/>
    <w:link w:val="CommentSubject"/>
    <w:uiPriority w:val="99"/>
    <w:semiHidden/>
    <w:rsid w:val="00CA17B3"/>
    <w:rPr>
      <w:rFonts w:cs="Mangal"/>
      <w:b/>
      <w:bCs/>
      <w:sz w:val="2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gov.uk/government/publications/procurement-policy-note-0620-taking-account-of-social-value-in-the-award-of-central-government-contract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b8eed59-3051-4e2e-908a-8783476a1753">
      <Terms xmlns="http://schemas.microsoft.com/office/infopath/2007/PartnerControls"/>
    </lcf76f155ced4ddcb4097134ff3c332f>
    <TaxCatchAll xmlns="4243d5be-521d-4052-81ca-f0f31ea6f2da" xsi:nil="true"/>
    <RefNumber xmlns="1b8eed59-3051-4e2e-908a-8783476a175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A8593A2C9D2BE4ABBD9E3F62633F1C8" ma:contentTypeVersion="19" ma:contentTypeDescription="Create a new document." ma:contentTypeScope="" ma:versionID="7d2bf4b3dc4bb1dfbf5cd85a9c1363d1">
  <xsd:schema xmlns:xsd="http://www.w3.org/2001/XMLSchema" xmlns:xs="http://www.w3.org/2001/XMLSchema" xmlns:p="http://schemas.microsoft.com/office/2006/metadata/properties" xmlns:ns2="1b8eed59-3051-4e2e-908a-8783476a1753" xmlns:ns3="837389e8-5298-411d-bcb4-443d418e9fc7" xmlns:ns4="4243d5be-521d-4052-81ca-f0f31ea6f2da" targetNamespace="http://schemas.microsoft.com/office/2006/metadata/properties" ma:root="true" ma:fieldsID="d329a26c7c2396604cb9408f5e82c78c" ns2:_="" ns3:_="" ns4:_="">
    <xsd:import namespace="1b8eed59-3051-4e2e-908a-8783476a1753"/>
    <xsd:import namespace="837389e8-5298-411d-bcb4-443d418e9fc7"/>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ObjectDetectorVersions" minOccurs="0"/>
                <xsd:element ref="ns2:lcf76f155ced4ddcb4097134ff3c332f" minOccurs="0"/>
                <xsd:element ref="ns4:TaxCatchAll" minOccurs="0"/>
                <xsd:element ref="ns2:MediaServiceLocation" minOccurs="0"/>
                <xsd:element ref="ns2:MediaServiceSearchProperties" minOccurs="0"/>
                <xsd:element ref="ns2:Ref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8eed59-3051-4e2e-908a-8783476a17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RefNumber" ma:index="26" nillable="true" ma:displayName="Ref" ma:format="Dropdown" ma:internalName="RefNumber"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837389e8-5298-411d-bcb4-443d418e9fc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3ef2e2c5-3d41-4771-bbd5-eac6acf09112}" ma:internalName="TaxCatchAll" ma:showField="CatchAllData" ma:web="837389e8-5298-411d-bcb4-443d418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D18DEC-0A08-464E-84A8-4495A0502356}">
  <ds:schemaRefs>
    <ds:schemaRef ds:uri="http://schemas.microsoft.com/office/2006/metadata/properties"/>
    <ds:schemaRef ds:uri="http://schemas.microsoft.com/office/infopath/2007/PartnerControls"/>
    <ds:schemaRef ds:uri="1b8eed59-3051-4e2e-908a-8783476a1753"/>
    <ds:schemaRef ds:uri="4243d5be-521d-4052-81ca-f0f31ea6f2da"/>
  </ds:schemaRefs>
</ds:datastoreItem>
</file>

<file path=customXml/itemProps2.xml><?xml version="1.0" encoding="utf-8"?>
<ds:datastoreItem xmlns:ds="http://schemas.openxmlformats.org/officeDocument/2006/customXml" ds:itemID="{5603C892-0250-474D-BD86-1CE35BC3643D}">
  <ds:schemaRefs>
    <ds:schemaRef ds:uri="http://schemas.microsoft.com/sharepoint/v3/contenttype/forms"/>
  </ds:schemaRefs>
</ds:datastoreItem>
</file>

<file path=customXml/itemProps3.xml><?xml version="1.0" encoding="utf-8"?>
<ds:datastoreItem xmlns:ds="http://schemas.openxmlformats.org/officeDocument/2006/customXml" ds:itemID="{8F390B6A-62B7-41D9-B83B-AD185B505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8eed59-3051-4e2e-908a-8783476a1753"/>
    <ds:schemaRef ds:uri="837389e8-5298-411d-bcb4-443d418e9fc7"/>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1001</Words>
  <Characters>5710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Pendlebury, Marcus (DSIT)</dc:creator>
  <cp:keywords/>
  <cp:lastModifiedBy>Brandram2, Tim (DSIT)</cp:lastModifiedBy>
  <cp:revision>3</cp:revision>
  <dcterms:created xsi:type="dcterms:W3CDTF">2024-06-25T11:00:00Z</dcterms:created>
  <dcterms:modified xsi:type="dcterms:W3CDTF">2024-06-25T11:02:00Z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2024-02-28T11:09:42Z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64ddf01b-5856-4c6c-bcf3-8eefbd44dcf2</vt:lpwstr>
  </property>
  <property fmtid="{D5CDD505-2E9C-101B-9397-08002B2CF9AE}" pid="8" name="MSIP_Label_ba62f585-b40f-4ab9-bafe-39150f03d124_ContentBits">
    <vt:lpwstr>0</vt:lpwstr>
  </property>
  <property fmtid="{D5CDD505-2E9C-101B-9397-08002B2CF9AE}" pid="9" name="ContentTypeId">
    <vt:lpwstr>0x0101004691A8DE0991884F8E90AD6474FC7373010031F4FFFA58F3A14180EB19D17877C30E</vt:lpwstr>
  </property>
  <property fmtid="{D5CDD505-2E9C-101B-9397-08002B2CF9AE}" pid="10" name="KIM_Activity">
    <vt:lpwstr>2;#Geospatial Commission (GC)|7301085d-ec37-1375-ab62-df1664e7589f</vt:lpwstr>
  </property>
  <property fmtid="{D5CDD505-2E9C-101B-9397-08002B2CF9AE}" pid="11" name="KIM_Function">
    <vt:lpwstr>1;#Geospatial Commission|c057bcd5-f73a-d157-5edd-8089722efc17</vt:lpwstr>
  </property>
  <property fmtid="{D5CDD505-2E9C-101B-9397-08002B2CF9AE}" pid="12" name="_dlc_DocIdItemGuid">
    <vt:lpwstr>f862fbb8-3a07-4862-ba3e-9180cda68fcd</vt:lpwstr>
  </property>
  <property fmtid="{D5CDD505-2E9C-101B-9397-08002B2CF9AE}" pid="13" name="KIM_GovernmentBody">
    <vt:lpwstr>3;#DSIT|9b2b16d8-8f0e-f9f9-8d2e-30d6eeb93788</vt:lpwstr>
  </property>
  <property fmtid="{D5CDD505-2E9C-101B-9397-08002B2CF9AE}" pid="14" name="MediaServiceImageTags">
    <vt:lpwstr/>
  </property>
</Properties>
</file>